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D400" w14:textId="562A2837" w:rsidR="00FE4B66" w:rsidRPr="00146830" w:rsidRDefault="00FC081E" w:rsidP="009B69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46830">
        <w:rPr>
          <w:rFonts w:asciiTheme="minorHAnsi" w:hAnsiTheme="minorHAnsi" w:cs="Arial"/>
          <w:b/>
          <w:sz w:val="28"/>
          <w:szCs w:val="28"/>
        </w:rPr>
        <w:t>PREP2</w:t>
      </w:r>
      <w:r w:rsidR="005B046D" w:rsidRPr="00146830">
        <w:rPr>
          <w:rFonts w:asciiTheme="minorHAnsi" w:hAnsiTheme="minorHAnsi" w:cs="Arial"/>
          <w:b/>
          <w:sz w:val="28"/>
          <w:szCs w:val="28"/>
        </w:rPr>
        <w:t xml:space="preserve"> Basic –</w:t>
      </w:r>
      <w:r w:rsidRPr="00146830">
        <w:rPr>
          <w:rFonts w:asciiTheme="minorHAnsi" w:hAnsiTheme="minorHAnsi" w:cs="Arial"/>
          <w:b/>
          <w:sz w:val="28"/>
          <w:szCs w:val="28"/>
        </w:rPr>
        <w:t xml:space="preserve"> </w:t>
      </w:r>
      <w:r w:rsidR="007D775C">
        <w:rPr>
          <w:rFonts w:asciiTheme="minorHAnsi" w:hAnsiTheme="minorHAnsi" w:cs="Arial"/>
          <w:b/>
          <w:sz w:val="28"/>
          <w:szCs w:val="28"/>
        </w:rPr>
        <w:t>Supervisor</w:t>
      </w:r>
      <w:r w:rsidR="00F0314A">
        <w:rPr>
          <w:rFonts w:asciiTheme="minorHAnsi" w:hAnsiTheme="minorHAnsi" w:cs="Arial"/>
          <w:b/>
          <w:sz w:val="28"/>
          <w:szCs w:val="28"/>
        </w:rPr>
        <w:t xml:space="preserve"> </w:t>
      </w:r>
      <w:r w:rsidR="005B046D" w:rsidRPr="00146830">
        <w:rPr>
          <w:rFonts w:asciiTheme="minorHAnsi" w:hAnsiTheme="minorHAnsi" w:cs="Arial"/>
          <w:b/>
          <w:sz w:val="28"/>
          <w:szCs w:val="28"/>
        </w:rPr>
        <w:t xml:space="preserve">Key </w:t>
      </w:r>
      <w:r w:rsidR="00D31517">
        <w:rPr>
          <w:rFonts w:asciiTheme="minorHAnsi" w:hAnsiTheme="minorHAnsi" w:cs="Arial"/>
          <w:b/>
          <w:sz w:val="28"/>
          <w:szCs w:val="28"/>
        </w:rPr>
        <w:t>Competencies</w:t>
      </w:r>
    </w:p>
    <w:p w14:paraId="2E3A5A06" w14:textId="77777777" w:rsidR="00D67627" w:rsidRPr="00785D70" w:rsidRDefault="00D67627">
      <w:pPr>
        <w:rPr>
          <w:rFonts w:asciiTheme="minorHAnsi" w:hAnsiTheme="minorHAnsi" w:cs="Arial"/>
        </w:rPr>
      </w:pPr>
    </w:p>
    <w:p w14:paraId="55D6848A" w14:textId="580D744E" w:rsidR="00D67627" w:rsidRPr="00785D70" w:rsidRDefault="00A02FEF" w:rsidP="00D6762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85D70">
        <w:rPr>
          <w:rFonts w:asciiTheme="minorHAnsi" w:hAnsiTheme="minorHAnsi" w:cs="Arial"/>
          <w:sz w:val="22"/>
          <w:szCs w:val="22"/>
        </w:rPr>
        <w:t>This document is designed for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clinicians who will be training others (acting as the</w:t>
      </w:r>
      <w:r w:rsidR="007D775C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“Trainer” or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“</w:t>
      </w:r>
      <w:r w:rsidR="00D82011">
        <w:rPr>
          <w:rFonts w:asciiTheme="minorHAnsi" w:hAnsiTheme="minorHAnsi" w:cs="Arial"/>
          <w:sz w:val="22"/>
          <w:szCs w:val="22"/>
          <w:bdr w:val="none" w:sz="0" w:space="0" w:color="auto" w:frame="1"/>
        </w:rPr>
        <w:t>S</w:t>
      </w:r>
      <w:r w:rsidR="00D82011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upervisor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”) in the practical and clinical skills required to achieve ‘PREP2 Basic’ Competency. </w:t>
      </w:r>
      <w:r w:rsidR="007D775C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For the purposes of this document they will be referred to as the “training supervisor”. 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The </w:t>
      </w:r>
      <w:r w:rsidR="007D775C">
        <w:rPr>
          <w:rFonts w:asciiTheme="minorHAnsi" w:hAnsiTheme="minorHAnsi" w:cs="Arial"/>
          <w:sz w:val="22"/>
          <w:szCs w:val="22"/>
          <w:bdr w:val="none" w:sz="0" w:space="0" w:color="auto" w:frame="1"/>
        </w:rPr>
        <w:t>“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trainees</w:t>
      </w:r>
      <w:r w:rsidR="007D775C">
        <w:rPr>
          <w:rFonts w:asciiTheme="minorHAnsi" w:hAnsiTheme="minorHAnsi" w:cs="Arial"/>
          <w:sz w:val="22"/>
          <w:szCs w:val="22"/>
          <w:bdr w:val="none" w:sz="0" w:space="0" w:color="auto" w:frame="1"/>
        </w:rPr>
        <w:t>”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will be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physiotherapists and occupational therapists who prescribe and deliver upper limb rehabilitation after stroke. 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The training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includes skills such as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obtain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ing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SAFE scores and deliver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ing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predictions for patients in the Excellent and Good PREP2 categories with a SAFE score of 5 or more</w:t>
      </w:r>
      <w:r w:rsidR="0097224B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, as</w:t>
      </w:r>
      <w:r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well as skills in </w:t>
      </w:r>
      <w:r w:rsidR="00D67627" w:rsidRPr="00785D70">
        <w:rPr>
          <w:rFonts w:asciiTheme="minorHAnsi" w:hAnsiTheme="minorHAnsi" w:cs="Arial"/>
          <w:sz w:val="22"/>
          <w:szCs w:val="22"/>
          <w:bdr w:val="none" w:sz="0" w:space="0" w:color="auto" w:frame="1"/>
        </w:rPr>
        <w:t>using and supporting all four PREP2 predictions.</w:t>
      </w:r>
    </w:p>
    <w:p w14:paraId="6A2B7487" w14:textId="11D3127F" w:rsidR="00A02FEF" w:rsidRPr="000B2486" w:rsidRDefault="00A02FEF" w:rsidP="00D67627">
      <w:pPr>
        <w:pStyle w:val="NormalWeb"/>
        <w:spacing w:before="0" w:beforeAutospacing="0" w:after="0" w:afterAutospacing="0"/>
        <w:textAlignment w:val="baseline"/>
        <w:rPr>
          <w:rFonts w:asciiTheme="minorHAnsi" w:eastAsia="Calibri" w:hAnsiTheme="minorHAnsi"/>
          <w:color w:val="444444"/>
          <w:sz w:val="22"/>
          <w:szCs w:val="22"/>
          <w:lang w:eastAsia="en-US"/>
        </w:rPr>
      </w:pPr>
    </w:p>
    <w:p w14:paraId="60273A45" w14:textId="4B648675" w:rsidR="00B46312" w:rsidRPr="003E0796" w:rsidRDefault="007D775C" w:rsidP="00B46312">
      <w:pPr>
        <w:spacing w:after="0"/>
        <w:jc w:val="both"/>
        <w:rPr>
          <w:rFonts w:asciiTheme="minorHAnsi" w:hAnsiTheme="minorHAnsi" w:cs="Arial"/>
        </w:rPr>
      </w:pPr>
      <w:bookmarkStart w:id="0" w:name="_Hlk535411208"/>
      <w:r>
        <w:rPr>
          <w:rFonts w:asciiTheme="minorHAnsi" w:hAnsiTheme="minorHAnsi" w:cs="Arial"/>
        </w:rPr>
        <w:t xml:space="preserve">Training Supervisor </w:t>
      </w:r>
      <w:r w:rsidR="00F0314A">
        <w:rPr>
          <w:rFonts w:asciiTheme="minorHAnsi" w:hAnsiTheme="minorHAnsi" w:cs="Arial"/>
        </w:rPr>
        <w:t xml:space="preserve">Competency Process: </w:t>
      </w:r>
      <w:r w:rsidR="00F0314A" w:rsidRPr="00CC0574">
        <w:rPr>
          <w:rFonts w:asciiTheme="minorHAnsi" w:hAnsiTheme="minorHAnsi" w:cs="Arial"/>
        </w:rPr>
        <w:t xml:space="preserve">Agreed competencies are to be signed off by </w:t>
      </w:r>
      <w:r w:rsidR="00F0314A">
        <w:rPr>
          <w:rFonts w:asciiTheme="minorHAnsi" w:hAnsiTheme="minorHAnsi" w:cs="Arial"/>
        </w:rPr>
        <w:t xml:space="preserve">your </w:t>
      </w:r>
      <w:r>
        <w:rPr>
          <w:rFonts w:asciiTheme="minorHAnsi" w:hAnsiTheme="minorHAnsi" w:cs="Arial"/>
        </w:rPr>
        <w:t>“</w:t>
      </w:r>
      <w:r w:rsidR="00F0314A">
        <w:rPr>
          <w:rFonts w:asciiTheme="minorHAnsi" w:hAnsiTheme="minorHAnsi" w:cs="Arial"/>
        </w:rPr>
        <w:t>allocated assessor</w:t>
      </w:r>
      <w:r>
        <w:rPr>
          <w:rFonts w:asciiTheme="minorHAnsi" w:hAnsiTheme="minorHAnsi" w:cs="Arial"/>
        </w:rPr>
        <w:t>”</w:t>
      </w:r>
      <w:r w:rsidR="00F0314A" w:rsidRPr="00CC0574">
        <w:rPr>
          <w:rFonts w:asciiTheme="minorHAnsi" w:hAnsiTheme="minorHAnsi" w:cs="Arial"/>
        </w:rPr>
        <w:t>. Bring your competency document to any training sessions.</w:t>
      </w:r>
      <w:r w:rsidR="00F0314A">
        <w:rPr>
          <w:rFonts w:asciiTheme="minorHAnsi" w:hAnsiTheme="minorHAnsi" w:cs="Arial"/>
        </w:rPr>
        <w:t xml:space="preserve"> Following this, you will need to complete the log of supervised training sessions with trainees. </w:t>
      </w:r>
    </w:p>
    <w:p w14:paraId="4DF9AD1F" w14:textId="77777777" w:rsidR="00F0314A" w:rsidRDefault="00F0314A" w:rsidP="005D51E2">
      <w:pPr>
        <w:spacing w:after="0"/>
        <w:jc w:val="both"/>
        <w:rPr>
          <w:rFonts w:asciiTheme="minorHAnsi" w:hAnsiTheme="minorHAnsi" w:cs="Arial"/>
          <w:b/>
        </w:rPr>
      </w:pPr>
    </w:p>
    <w:p w14:paraId="5BF34FA4" w14:textId="608E4BAA" w:rsidR="00731115" w:rsidRPr="003E0796" w:rsidRDefault="00731115" w:rsidP="005D51E2">
      <w:pPr>
        <w:spacing w:after="0"/>
        <w:jc w:val="both"/>
        <w:rPr>
          <w:rFonts w:asciiTheme="minorHAnsi" w:hAnsiTheme="minorHAnsi" w:cs="Arial"/>
          <w:b/>
        </w:rPr>
      </w:pPr>
      <w:r w:rsidRPr="003E0796">
        <w:rPr>
          <w:rFonts w:asciiTheme="minorHAnsi" w:hAnsiTheme="minorHAnsi" w:cs="Arial"/>
          <w:b/>
        </w:rPr>
        <w:t>On completion</w:t>
      </w:r>
      <w:r w:rsidR="0062639B" w:rsidRPr="003E0796">
        <w:rPr>
          <w:rFonts w:asciiTheme="minorHAnsi" w:hAnsiTheme="minorHAnsi" w:cs="Arial"/>
          <w:b/>
        </w:rPr>
        <w:t xml:space="preserve"> of competencies:</w:t>
      </w:r>
    </w:p>
    <w:p w14:paraId="4E13AE71" w14:textId="3E52CE95" w:rsidR="00B46312" w:rsidRPr="003E0796" w:rsidRDefault="005D51E2" w:rsidP="005D51E2">
      <w:pPr>
        <w:spacing w:after="0"/>
        <w:jc w:val="both"/>
        <w:rPr>
          <w:rFonts w:asciiTheme="minorHAnsi" w:hAnsiTheme="minorHAnsi" w:cs="Arial"/>
        </w:rPr>
      </w:pPr>
      <w:r w:rsidRPr="003E0796">
        <w:rPr>
          <w:rFonts w:asciiTheme="minorHAnsi" w:hAnsiTheme="minorHAnsi" w:cs="Arial"/>
        </w:rPr>
        <w:t>Copy to be retained by employee and healthcare organisation</w:t>
      </w:r>
      <w:r w:rsidR="00D31517">
        <w:rPr>
          <w:rFonts w:asciiTheme="minorHAnsi" w:hAnsiTheme="minorHAnsi" w:cs="Arial"/>
        </w:rPr>
        <w:t>.</w:t>
      </w:r>
    </w:p>
    <w:p w14:paraId="63A14EA4" w14:textId="69AEE8E6" w:rsidR="00D31517" w:rsidRDefault="00D31517" w:rsidP="00D31517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Once signed off, it is the responsibility of the </w:t>
      </w:r>
      <w:commentRangeStart w:id="1"/>
      <w:r>
        <w:rPr>
          <w:rFonts w:asciiTheme="minorHAnsi" w:hAnsiTheme="minorHAnsi" w:cs="Arial"/>
        </w:rPr>
        <w:t>train</w:t>
      </w:r>
      <w:r w:rsidR="00F45C3C">
        <w:rPr>
          <w:rFonts w:asciiTheme="minorHAnsi" w:hAnsiTheme="minorHAnsi" w:cs="Arial"/>
        </w:rPr>
        <w:t>ing supervisor</w:t>
      </w:r>
      <w:commentRangeEnd w:id="1"/>
      <w:r>
        <w:rPr>
          <w:rFonts w:asciiTheme="minorHAnsi" w:hAnsiTheme="minorHAnsi" w:cs="Arial"/>
        </w:rPr>
        <w:t xml:space="preserve"> to ensure that skills are kept up to date, and opportunities to refresh skills and knowledge are sought on a regular basis </w:t>
      </w:r>
      <w:bookmarkStart w:id="2" w:name="_GoBack"/>
      <w:bookmarkEnd w:id="2"/>
    </w:p>
    <w:p w14:paraId="16B48D0F" w14:textId="43B20773" w:rsidR="009B6CE8" w:rsidRPr="00CC0574" w:rsidRDefault="009B6CE8" w:rsidP="009B6CE8">
      <w:pPr>
        <w:spacing w:after="0" w:line="440" w:lineRule="exact"/>
        <w:jc w:val="both"/>
        <w:rPr>
          <w:rFonts w:asciiTheme="minorHAnsi" w:hAnsiTheme="minorHAnsi" w:cs="Arial"/>
          <w:b/>
        </w:rPr>
      </w:pPr>
      <w:r w:rsidRPr="00CC0574">
        <w:rPr>
          <w:rFonts w:asciiTheme="minorHAnsi" w:hAnsiTheme="minorHAnsi" w:cs="Arial"/>
          <w:b/>
        </w:rPr>
        <w:t xml:space="preserve">PREP2 </w:t>
      </w:r>
      <w:r>
        <w:rPr>
          <w:rFonts w:asciiTheme="minorHAnsi" w:hAnsiTheme="minorHAnsi" w:cs="Arial"/>
          <w:b/>
        </w:rPr>
        <w:t xml:space="preserve">Basic completed </w:t>
      </w:r>
      <w:r w:rsidRPr="00CC0574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 xml:space="preserve">prerequisite) </w:t>
      </w:r>
    </w:p>
    <w:p w14:paraId="27944840" w14:textId="58909094" w:rsidR="009B6CE8" w:rsidRPr="00CC0574" w:rsidRDefault="007D775C" w:rsidP="009B6CE8">
      <w:pPr>
        <w:spacing w:after="0" w:line="440" w:lineRule="exact"/>
        <w:rPr>
          <w:rFonts w:asciiTheme="minorHAnsi" w:hAnsiTheme="minorHAnsi" w:cs="Arial"/>
        </w:rPr>
      </w:pPr>
      <w:r w:rsidRPr="0093214D">
        <w:rPr>
          <w:rFonts w:asciiTheme="minorHAnsi" w:hAnsiTheme="minorHAnsi" w:cs="Arial"/>
          <w:i/>
        </w:rPr>
        <w:t>Training supervisor</w:t>
      </w:r>
      <w:r>
        <w:rPr>
          <w:rFonts w:asciiTheme="minorHAnsi" w:hAnsiTheme="minorHAnsi" w:cs="Arial"/>
        </w:rPr>
        <w:t xml:space="preserve">: </w:t>
      </w:r>
      <w:r w:rsidR="009B6CE8" w:rsidRPr="00CC0574">
        <w:rPr>
          <w:rFonts w:asciiTheme="minorHAnsi" w:hAnsiTheme="minorHAnsi" w:cs="Arial"/>
        </w:rPr>
        <w:t>“I acknowledge that I have successfully completed the PREP2</w:t>
      </w:r>
      <w:r w:rsidR="009B6CE8">
        <w:rPr>
          <w:rFonts w:asciiTheme="minorHAnsi" w:hAnsiTheme="minorHAnsi" w:cs="Arial"/>
        </w:rPr>
        <w:t xml:space="preserve"> Basic</w:t>
      </w:r>
      <w:r w:rsidR="009B6CE8" w:rsidRPr="00CC0574">
        <w:rPr>
          <w:rFonts w:asciiTheme="minorHAnsi" w:hAnsiTheme="minorHAnsi" w:cs="Arial"/>
        </w:rPr>
        <w:t xml:space="preserve"> </w:t>
      </w:r>
      <w:r w:rsidR="009B6CE8">
        <w:rPr>
          <w:rFonts w:asciiTheme="minorHAnsi" w:hAnsiTheme="minorHAnsi" w:cs="Arial"/>
        </w:rPr>
        <w:t>training</w:t>
      </w:r>
      <w:r w:rsidR="009B6CE8" w:rsidRPr="00CC0574">
        <w:rPr>
          <w:rFonts w:asciiTheme="minorHAnsi" w:hAnsiTheme="minorHAnsi" w:cs="Arial"/>
        </w:rPr>
        <w:t xml:space="preserve"> module” </w:t>
      </w:r>
    </w:p>
    <w:p w14:paraId="7EA483E1" w14:textId="77777777" w:rsidR="009B6CE8" w:rsidRPr="00CC0574" w:rsidRDefault="009B6CE8" w:rsidP="009B6CE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08645DA1" w14:textId="77777777" w:rsidR="009B6CE8" w:rsidRPr="00CC0574" w:rsidRDefault="009B6CE8" w:rsidP="009B6CE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Date of competency sign off: ________________________________________________________________________________</w:t>
      </w:r>
    </w:p>
    <w:p w14:paraId="0D68ABF4" w14:textId="77777777" w:rsidR="009B6CE8" w:rsidRPr="00CC0574" w:rsidRDefault="009B6CE8" w:rsidP="009B6CE8">
      <w:pPr>
        <w:spacing w:after="0" w:line="440" w:lineRule="exact"/>
        <w:jc w:val="both"/>
        <w:rPr>
          <w:rFonts w:asciiTheme="minorHAnsi" w:hAnsiTheme="minorHAnsi" w:cs="Arial"/>
          <w:b/>
        </w:rPr>
      </w:pPr>
    </w:p>
    <w:p w14:paraId="0399678B" w14:textId="438C26EF" w:rsidR="009B6CE8" w:rsidRPr="00CC0574" w:rsidRDefault="009B6CE8" w:rsidP="009B6CE8">
      <w:pPr>
        <w:spacing w:after="0" w:line="440" w:lineRule="exact"/>
        <w:jc w:val="both"/>
        <w:rPr>
          <w:rFonts w:asciiTheme="minorHAnsi" w:hAnsiTheme="minorHAnsi" w:cs="Arial"/>
          <w:b/>
          <w:u w:val="single"/>
        </w:rPr>
      </w:pPr>
      <w:r w:rsidRPr="00CC0574">
        <w:rPr>
          <w:rFonts w:asciiTheme="minorHAnsi" w:hAnsiTheme="minorHAnsi" w:cs="Arial"/>
          <w:b/>
          <w:u w:val="single"/>
        </w:rPr>
        <w:t xml:space="preserve">PREP2 </w:t>
      </w:r>
      <w:r>
        <w:rPr>
          <w:rFonts w:asciiTheme="minorHAnsi" w:hAnsiTheme="minorHAnsi" w:cs="Arial"/>
          <w:b/>
          <w:u w:val="single"/>
        </w:rPr>
        <w:t xml:space="preserve">Basic </w:t>
      </w:r>
      <w:r w:rsidR="00C435DA">
        <w:rPr>
          <w:rFonts w:asciiTheme="minorHAnsi" w:hAnsiTheme="minorHAnsi" w:cs="Arial"/>
          <w:b/>
          <w:u w:val="single"/>
        </w:rPr>
        <w:t>Supervisor</w:t>
      </w:r>
      <w:r>
        <w:rPr>
          <w:rFonts w:asciiTheme="minorHAnsi" w:hAnsiTheme="minorHAnsi" w:cs="Arial"/>
          <w:b/>
          <w:u w:val="single"/>
        </w:rPr>
        <w:t xml:space="preserve"> Key Competencies</w:t>
      </w:r>
      <w:r w:rsidRPr="00CC0574">
        <w:rPr>
          <w:rFonts w:asciiTheme="minorHAnsi" w:hAnsiTheme="minorHAnsi" w:cs="Arial"/>
          <w:b/>
          <w:u w:val="single"/>
        </w:rPr>
        <w:t xml:space="preserve">:  </w:t>
      </w:r>
    </w:p>
    <w:p w14:paraId="2F25DFF1" w14:textId="7B05A792" w:rsidR="009B6CE8" w:rsidRPr="00CC0574" w:rsidRDefault="009B6CE8" w:rsidP="009B6CE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  <w:i/>
        </w:rPr>
        <w:t>Organisation representative</w:t>
      </w:r>
      <w:r w:rsidR="007D775C">
        <w:rPr>
          <w:rFonts w:asciiTheme="minorHAnsi" w:hAnsiTheme="minorHAnsi" w:cs="Arial"/>
          <w:i/>
        </w:rPr>
        <w:t>/ allocated assessor</w:t>
      </w:r>
      <w:r w:rsidRPr="00CC0574">
        <w:rPr>
          <w:rFonts w:asciiTheme="minorHAnsi" w:hAnsiTheme="minorHAnsi" w:cs="Arial"/>
          <w:i/>
        </w:rPr>
        <w:t>:</w:t>
      </w:r>
      <w:r>
        <w:rPr>
          <w:rFonts w:asciiTheme="minorHAnsi" w:hAnsiTheme="minorHAnsi" w:cs="Arial"/>
          <w:i/>
        </w:rPr>
        <w:t xml:space="preserve"> “</w:t>
      </w:r>
      <w:r w:rsidRPr="00CC0574">
        <w:rPr>
          <w:rFonts w:asciiTheme="minorHAnsi" w:hAnsiTheme="minorHAnsi" w:cs="Arial"/>
        </w:rPr>
        <w:t>I</w:t>
      </w:r>
      <w:r w:rsidRPr="00EB4B3B">
        <w:rPr>
          <w:sz w:val="24"/>
          <w:szCs w:val="24"/>
        </w:rPr>
        <w:t xml:space="preserve"> acknowledge that </w:t>
      </w:r>
      <w:r w:rsidR="007D775C">
        <w:rPr>
          <w:sz w:val="24"/>
          <w:szCs w:val="24"/>
        </w:rPr>
        <w:t xml:space="preserve">the training supervisor </w:t>
      </w:r>
      <w:r w:rsidRPr="00EB4B3B">
        <w:rPr>
          <w:sz w:val="24"/>
          <w:szCs w:val="24"/>
        </w:rPr>
        <w:t xml:space="preserve">has demonstrated required skills and knowledge for becoming a </w:t>
      </w:r>
      <w:r>
        <w:rPr>
          <w:sz w:val="24"/>
          <w:szCs w:val="24"/>
        </w:rPr>
        <w:t xml:space="preserve">PREP2 </w:t>
      </w:r>
      <w:r>
        <w:rPr>
          <w:rFonts w:asciiTheme="minorHAnsi" w:hAnsiTheme="minorHAnsi" w:cs="Arial"/>
        </w:rPr>
        <w:t>Basic</w:t>
      </w:r>
      <w:r w:rsidRPr="00EB4B3B">
        <w:rPr>
          <w:sz w:val="24"/>
          <w:szCs w:val="24"/>
        </w:rPr>
        <w:t xml:space="preserve"> supervisor</w:t>
      </w:r>
      <w:r>
        <w:rPr>
          <w:rFonts w:asciiTheme="minorHAnsi" w:hAnsiTheme="minorHAnsi" w:cs="Arial"/>
        </w:rPr>
        <w:t>”</w:t>
      </w:r>
    </w:p>
    <w:p w14:paraId="5B0CECFA" w14:textId="77777777" w:rsidR="009B6CE8" w:rsidRPr="00CC0574" w:rsidRDefault="009B6CE8" w:rsidP="009B6CE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19EC1727" w14:textId="77777777" w:rsidR="009B6CE8" w:rsidRDefault="009B6CE8" w:rsidP="009B6CE8">
      <w:pPr>
        <w:spacing w:after="0"/>
        <w:rPr>
          <w:rFonts w:asciiTheme="minorHAnsi" w:hAnsiTheme="minorHAnsi" w:cs="Arial"/>
          <w:i/>
        </w:rPr>
      </w:pPr>
    </w:p>
    <w:p w14:paraId="1140EEF7" w14:textId="7629B3D7" w:rsidR="009B6CE8" w:rsidRPr="00EB4B3B" w:rsidRDefault="007D775C" w:rsidP="009B6CE8">
      <w:pPr>
        <w:spacing w:after="0"/>
        <w:rPr>
          <w:sz w:val="24"/>
          <w:szCs w:val="24"/>
        </w:rPr>
      </w:pPr>
      <w:r w:rsidRPr="007D775C">
        <w:rPr>
          <w:rFonts w:asciiTheme="minorHAnsi" w:hAnsiTheme="minorHAnsi" w:cs="Arial"/>
          <w:i/>
        </w:rPr>
        <w:t>Training supervisor</w:t>
      </w:r>
      <w:r w:rsidR="009B6CE8" w:rsidRPr="00CC0574">
        <w:rPr>
          <w:rFonts w:asciiTheme="minorHAnsi" w:hAnsiTheme="minorHAnsi" w:cs="Arial"/>
        </w:rPr>
        <w:t>:</w:t>
      </w:r>
      <w:r w:rsidR="009B6CE8">
        <w:rPr>
          <w:rFonts w:asciiTheme="minorHAnsi" w:hAnsiTheme="minorHAnsi" w:cs="Arial"/>
        </w:rPr>
        <w:t xml:space="preserve"> </w:t>
      </w:r>
      <w:r w:rsidR="009B6CE8" w:rsidRPr="00EB4B3B">
        <w:rPr>
          <w:sz w:val="24"/>
          <w:szCs w:val="24"/>
        </w:rPr>
        <w:t xml:space="preserve">“I acknowledge that I have completed and understood all required training for becoming a </w:t>
      </w:r>
      <w:r w:rsidR="009B6CE8">
        <w:rPr>
          <w:sz w:val="24"/>
          <w:szCs w:val="24"/>
        </w:rPr>
        <w:t>PREP2</w:t>
      </w:r>
      <w:r w:rsidR="009B6CE8" w:rsidRPr="00EB4B3B">
        <w:rPr>
          <w:sz w:val="24"/>
          <w:szCs w:val="24"/>
        </w:rPr>
        <w:t xml:space="preserve"> </w:t>
      </w:r>
      <w:r w:rsidR="009B6CE8">
        <w:rPr>
          <w:sz w:val="24"/>
          <w:szCs w:val="24"/>
        </w:rPr>
        <w:t xml:space="preserve">Basic </w:t>
      </w:r>
      <w:r w:rsidR="009B6CE8" w:rsidRPr="00EB4B3B">
        <w:rPr>
          <w:sz w:val="24"/>
          <w:szCs w:val="24"/>
        </w:rPr>
        <w:t xml:space="preserve">supervisor.” </w:t>
      </w:r>
    </w:p>
    <w:p w14:paraId="6AB45F49" w14:textId="77777777" w:rsidR="009B6CE8" w:rsidRDefault="009B6CE8" w:rsidP="009B6CE8">
      <w:pPr>
        <w:spacing w:after="0" w:line="440" w:lineRule="exact"/>
        <w:rPr>
          <w:rFonts w:asciiTheme="minorHAnsi" w:hAnsiTheme="minorHAnsi" w:cs="Arial"/>
        </w:rPr>
      </w:pPr>
      <w:r w:rsidRPr="00CC0574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481AEB94" w14:textId="77777777" w:rsidR="007D775C" w:rsidRDefault="007D775C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C407A44" w14:textId="6F165DD7" w:rsidR="00337F95" w:rsidRPr="00411EA8" w:rsidRDefault="00FE4B66" w:rsidP="00337F95">
      <w:pPr>
        <w:spacing w:after="0" w:line="240" w:lineRule="auto"/>
        <w:rPr>
          <w:rFonts w:asciiTheme="minorHAnsi" w:hAnsiTheme="minorHAnsi" w:cs="Arial"/>
          <w:b/>
        </w:rPr>
      </w:pPr>
      <w:r w:rsidRPr="00411EA8">
        <w:rPr>
          <w:rFonts w:asciiTheme="minorHAnsi" w:hAnsiTheme="minorHAnsi" w:cs="Arial"/>
          <w:b/>
        </w:rPr>
        <w:lastRenderedPageBreak/>
        <w:t>Readings &amp; Resources</w:t>
      </w:r>
      <w:bookmarkStart w:id="3" w:name="_Hlk511382954"/>
    </w:p>
    <w:p w14:paraId="509F8AFF" w14:textId="29FF4909" w:rsidR="00FE4B66" w:rsidRPr="00411EA8" w:rsidRDefault="00337F95" w:rsidP="00337F95">
      <w:pPr>
        <w:spacing w:after="0" w:line="240" w:lineRule="auto"/>
        <w:rPr>
          <w:rFonts w:asciiTheme="minorHAnsi" w:hAnsiTheme="minorHAnsi" w:cs="Arial"/>
        </w:rPr>
      </w:pPr>
      <w:r w:rsidRPr="00411EA8">
        <w:rPr>
          <w:rFonts w:asciiTheme="minorHAnsi" w:hAnsiTheme="minorHAnsi" w:cs="Arial"/>
        </w:rPr>
        <w:t xml:space="preserve">In addition to the listed readings and resources </w:t>
      </w:r>
      <w:r w:rsidR="004E29B5" w:rsidRPr="00411EA8">
        <w:rPr>
          <w:rFonts w:asciiTheme="minorHAnsi" w:hAnsiTheme="minorHAnsi" w:cs="Arial"/>
        </w:rPr>
        <w:t>you are expected to</w:t>
      </w:r>
      <w:r w:rsidRPr="00411EA8">
        <w:rPr>
          <w:rFonts w:asciiTheme="minorHAnsi" w:hAnsiTheme="minorHAnsi" w:cs="Arial"/>
        </w:rPr>
        <w:t xml:space="preserve"> look for some up to date literature and record this as you go.</w:t>
      </w:r>
      <w:bookmarkEnd w:id="3"/>
    </w:p>
    <w:p w14:paraId="1F872918" w14:textId="67AE1BB1" w:rsidR="00337F95" w:rsidRPr="00411EA8" w:rsidRDefault="00337F95" w:rsidP="00CF7AF6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1F4049EC" w14:textId="77777777" w:rsidR="00CF7AF6" w:rsidRPr="00411EA8" w:rsidRDefault="00CF7AF6" w:rsidP="00CF7A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1EA8">
        <w:rPr>
          <w:rFonts w:asciiTheme="minorHAnsi" w:hAnsiTheme="minorHAnsi" w:cstheme="minorHAnsi"/>
          <w:sz w:val="22"/>
          <w:szCs w:val="22"/>
        </w:rPr>
        <w:t>Stinear C</w:t>
      </w:r>
      <w:r w:rsidR="00CC581E" w:rsidRPr="00411EA8">
        <w:rPr>
          <w:rFonts w:asciiTheme="minorHAnsi" w:hAnsiTheme="minorHAnsi" w:cstheme="minorHAnsi"/>
          <w:sz w:val="22"/>
          <w:szCs w:val="22"/>
        </w:rPr>
        <w:t>.</w:t>
      </w:r>
      <w:r w:rsidRPr="00411EA8">
        <w:rPr>
          <w:rFonts w:asciiTheme="minorHAnsi" w:hAnsiTheme="minorHAnsi" w:cstheme="minorHAnsi"/>
          <w:sz w:val="22"/>
          <w:szCs w:val="22"/>
        </w:rPr>
        <w:t xml:space="preserve"> (2010) Prediction of motor recovery after stroke </w:t>
      </w:r>
      <w:r w:rsidRPr="00411EA8">
        <w:rPr>
          <w:rFonts w:asciiTheme="minorHAnsi" w:hAnsiTheme="minorHAnsi" w:cstheme="minorHAnsi"/>
          <w:i/>
          <w:sz w:val="22"/>
          <w:szCs w:val="22"/>
        </w:rPr>
        <w:t>Lancet Neurology</w:t>
      </w:r>
      <w:r w:rsidRPr="00411EA8">
        <w:rPr>
          <w:rFonts w:asciiTheme="minorHAnsi" w:hAnsiTheme="minorHAnsi" w:cstheme="minorHAnsi"/>
          <w:sz w:val="22"/>
          <w:szCs w:val="22"/>
        </w:rPr>
        <w:t xml:space="preserve"> 9(12): 1228-32.</w:t>
      </w:r>
    </w:p>
    <w:p w14:paraId="0060B22A" w14:textId="6F3B943A" w:rsidR="00CF7AF6" w:rsidRPr="00411EA8" w:rsidRDefault="00CF7AF6" w:rsidP="00CF7AF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411EA8">
        <w:rPr>
          <w:rFonts w:asciiTheme="minorHAnsi" w:hAnsiTheme="minorHAnsi" w:cstheme="minorHAnsi"/>
          <w:sz w:val="22"/>
          <w:szCs w:val="22"/>
        </w:rPr>
        <w:t>Stinear C</w:t>
      </w:r>
      <w:r w:rsidR="00CC581E" w:rsidRPr="00411EA8">
        <w:rPr>
          <w:rFonts w:asciiTheme="minorHAnsi" w:hAnsiTheme="minorHAnsi" w:cstheme="minorHAnsi"/>
          <w:sz w:val="22"/>
          <w:szCs w:val="22"/>
        </w:rPr>
        <w:t xml:space="preserve">, et al. </w:t>
      </w:r>
      <w:r w:rsidRPr="00411EA8">
        <w:rPr>
          <w:rFonts w:asciiTheme="minorHAnsi" w:hAnsiTheme="minorHAnsi" w:cstheme="minorHAnsi"/>
          <w:sz w:val="22"/>
          <w:szCs w:val="22"/>
        </w:rPr>
        <w:t xml:space="preserve">(2017) PREP2: A biomarker-based algorithm for predicting upper limb function after stroke. </w:t>
      </w:r>
      <w:r w:rsidRPr="00411EA8">
        <w:rPr>
          <w:rFonts w:asciiTheme="minorHAnsi" w:hAnsiTheme="minorHAnsi" w:cstheme="minorHAnsi"/>
          <w:i/>
          <w:sz w:val="22"/>
          <w:szCs w:val="22"/>
        </w:rPr>
        <w:t xml:space="preserve">Annals of Clinical and translational Neurology. 4(11): 811-820. </w:t>
      </w:r>
    </w:p>
    <w:p w14:paraId="0E2E8ACA" w14:textId="6DA6E9FA" w:rsidR="00441D68" w:rsidRPr="00411EA8" w:rsidRDefault="006E67B3" w:rsidP="00BA63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1EA8">
        <w:rPr>
          <w:rFonts w:asciiTheme="minorHAnsi" w:hAnsiTheme="minorHAnsi" w:cstheme="minorHAnsi"/>
          <w:sz w:val="22"/>
          <w:szCs w:val="22"/>
        </w:rPr>
        <w:t>Stinear C.</w:t>
      </w:r>
      <w:r w:rsidR="00880F28" w:rsidRPr="00411EA8">
        <w:rPr>
          <w:rFonts w:asciiTheme="minorHAnsi" w:hAnsiTheme="minorHAnsi" w:cstheme="minorHAnsi"/>
          <w:sz w:val="22"/>
          <w:szCs w:val="22"/>
        </w:rPr>
        <w:t xml:space="preserve"> </w:t>
      </w:r>
      <w:r w:rsidRPr="00411EA8">
        <w:rPr>
          <w:rFonts w:asciiTheme="minorHAnsi" w:hAnsiTheme="minorHAnsi" w:cstheme="minorHAnsi"/>
          <w:sz w:val="22"/>
          <w:szCs w:val="22"/>
        </w:rPr>
        <w:t xml:space="preserve">(2017) </w:t>
      </w:r>
      <w:hyperlink r:id="rId9" w:history="1">
        <w:r w:rsidRPr="00411EA8">
          <w:rPr>
            <w:rFonts w:asciiTheme="minorHAnsi" w:hAnsiTheme="minorHAnsi" w:cstheme="minorHAnsi"/>
            <w:sz w:val="22"/>
            <w:szCs w:val="22"/>
          </w:rPr>
          <w:t>Prediction of motor recovery after stroke: advances in biomarkers</w:t>
        </w:r>
      </w:hyperlink>
      <w:r w:rsidR="00880F28" w:rsidRPr="00411EA8">
        <w:rPr>
          <w:rFonts w:asciiTheme="minorHAnsi" w:hAnsiTheme="minorHAnsi" w:cstheme="minorHAnsi"/>
          <w:sz w:val="22"/>
          <w:szCs w:val="22"/>
        </w:rPr>
        <w:t xml:space="preserve">. </w:t>
      </w:r>
      <w:r w:rsidR="00880F28" w:rsidRPr="00411EA8">
        <w:rPr>
          <w:rFonts w:asciiTheme="minorHAnsi" w:hAnsiTheme="minorHAnsi" w:cstheme="minorHAnsi"/>
          <w:i/>
          <w:sz w:val="22"/>
          <w:szCs w:val="22"/>
        </w:rPr>
        <w:t>Lancet Neurology</w:t>
      </w:r>
      <w:r w:rsidR="00880F28" w:rsidRPr="00411EA8">
        <w:rPr>
          <w:rFonts w:asciiTheme="minorHAnsi" w:hAnsiTheme="minorHAnsi" w:cstheme="minorHAnsi"/>
          <w:sz w:val="22"/>
          <w:szCs w:val="22"/>
        </w:rPr>
        <w:t xml:space="preserve"> 16(10): 826-36.</w:t>
      </w:r>
    </w:p>
    <w:p w14:paraId="376B119C" w14:textId="6473DD64" w:rsidR="00302DDA" w:rsidRPr="00411EA8" w:rsidRDefault="00302DDA" w:rsidP="00BA63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1EA8">
        <w:rPr>
          <w:rFonts w:asciiTheme="minorHAnsi" w:hAnsiTheme="minorHAnsi" w:cstheme="minorHAnsi"/>
          <w:color w:val="222222"/>
          <w:sz w:val="22"/>
          <w:szCs w:val="22"/>
        </w:rPr>
        <w:t xml:space="preserve">Smith, M. C., Ackerley, S. J., Barber, P. A., Byblow, W. D., &amp; Stinear, C. M. (2019). PREP2 Algorithm Predictions Are Correct at 2 Years Poststroke for Most Patients. </w:t>
      </w:r>
      <w:r w:rsidRPr="00411EA8">
        <w:rPr>
          <w:rFonts w:asciiTheme="minorHAnsi" w:hAnsiTheme="minorHAnsi" w:cstheme="minorHAnsi"/>
          <w:i/>
          <w:iCs/>
          <w:color w:val="222222"/>
          <w:sz w:val="22"/>
          <w:szCs w:val="22"/>
        </w:rPr>
        <w:t>Neurorehabilitation and neural repair</w:t>
      </w:r>
      <w:r w:rsidRPr="00411EA8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411EA8">
        <w:rPr>
          <w:rFonts w:asciiTheme="minorHAnsi" w:hAnsiTheme="minorHAnsi" w:cstheme="minorHAnsi"/>
          <w:i/>
          <w:iCs/>
          <w:color w:val="222222"/>
          <w:sz w:val="22"/>
          <w:szCs w:val="22"/>
        </w:rPr>
        <w:t>33</w:t>
      </w:r>
      <w:r w:rsidRPr="00411EA8">
        <w:rPr>
          <w:rFonts w:asciiTheme="minorHAnsi" w:hAnsiTheme="minorHAnsi" w:cstheme="minorHAnsi"/>
          <w:color w:val="222222"/>
          <w:sz w:val="22"/>
          <w:szCs w:val="22"/>
        </w:rPr>
        <w:t>(8), 635-642.</w:t>
      </w:r>
    </w:p>
    <w:p w14:paraId="18004A9E" w14:textId="5E3B4126" w:rsidR="00045E65" w:rsidRPr="00411EA8" w:rsidRDefault="00F45C3C" w:rsidP="00BA634D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hyperlink r:id="rId10" w:history="1">
        <w:r w:rsidR="00441D68" w:rsidRPr="00411EA8">
          <w:rPr>
            <w:rStyle w:val="Hyperlink"/>
            <w:rFonts w:asciiTheme="minorHAnsi" w:hAnsiTheme="minorHAnsi" w:cstheme="minorHAnsi"/>
            <w:sz w:val="22"/>
            <w:szCs w:val="22"/>
          </w:rPr>
          <w:t>www.presto.auckland.ac.nz</w:t>
        </w:r>
      </w:hyperlink>
    </w:p>
    <w:p w14:paraId="36710715" w14:textId="02B252C5" w:rsidR="00045E65" w:rsidRPr="00411EA8" w:rsidRDefault="00045E65" w:rsidP="00BA634D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411EA8">
        <w:rPr>
          <w:rStyle w:val="Hyperlink"/>
          <w:rFonts w:asciiTheme="minorHAnsi" w:hAnsiTheme="minorHAnsi" w:cstheme="minorHAnsi"/>
          <w:sz w:val="22"/>
          <w:szCs w:val="22"/>
        </w:rPr>
        <w:t>https://preptraining.auckland.ac.nz/</w:t>
      </w:r>
    </w:p>
    <w:p w14:paraId="30AECDB8" w14:textId="3D16E396" w:rsidR="00BA634D" w:rsidRPr="003E0796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225BFDE" w14:textId="77777777" w:rsidR="00BA634D" w:rsidRPr="003E0796" w:rsidRDefault="00BA634D" w:rsidP="00BA634D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page" w:horzAnchor="margin" w:tblpY="3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1325"/>
      </w:tblGrid>
      <w:tr w:rsidR="00245F21" w:rsidRPr="003E0796" w14:paraId="37EA729A" w14:textId="77777777" w:rsidTr="00302DDA">
        <w:trPr>
          <w:trHeight w:val="351"/>
        </w:trPr>
        <w:tc>
          <w:tcPr>
            <w:tcW w:w="3412" w:type="dxa"/>
          </w:tcPr>
          <w:p w14:paraId="7BB0791E" w14:textId="77777777" w:rsidR="00245F21" w:rsidRPr="003E0796" w:rsidRDefault="00245F21" w:rsidP="00302DDA">
            <w:pPr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Article Reference:</w:t>
            </w:r>
          </w:p>
        </w:tc>
        <w:tc>
          <w:tcPr>
            <w:tcW w:w="11325" w:type="dxa"/>
          </w:tcPr>
          <w:p w14:paraId="3C23791F" w14:textId="77777777" w:rsidR="00245F21" w:rsidRPr="003E0796" w:rsidRDefault="00245F21" w:rsidP="00302DDA">
            <w:pPr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Key points:</w:t>
            </w:r>
          </w:p>
        </w:tc>
      </w:tr>
      <w:tr w:rsidR="00245F21" w:rsidRPr="003E0796" w14:paraId="3FED8C0E" w14:textId="77777777" w:rsidTr="00302DDA">
        <w:trPr>
          <w:trHeight w:val="1168"/>
        </w:trPr>
        <w:tc>
          <w:tcPr>
            <w:tcW w:w="3412" w:type="dxa"/>
          </w:tcPr>
          <w:p w14:paraId="383B5DB4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5886A179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</w:tr>
      <w:tr w:rsidR="00245F21" w:rsidRPr="003E0796" w14:paraId="0BF07BB3" w14:textId="77777777" w:rsidTr="00302DDA">
        <w:trPr>
          <w:trHeight w:val="1127"/>
        </w:trPr>
        <w:tc>
          <w:tcPr>
            <w:tcW w:w="3412" w:type="dxa"/>
          </w:tcPr>
          <w:p w14:paraId="1722BA8C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2A5B4EF3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</w:tr>
      <w:tr w:rsidR="00245F21" w:rsidRPr="003E0796" w14:paraId="287E8EC4" w14:textId="77777777" w:rsidTr="00302DDA">
        <w:trPr>
          <w:trHeight w:val="1130"/>
        </w:trPr>
        <w:tc>
          <w:tcPr>
            <w:tcW w:w="3412" w:type="dxa"/>
          </w:tcPr>
          <w:p w14:paraId="23C63714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  <w:p w14:paraId="063BC4D3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3DFA7BDD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  <w:p w14:paraId="4D6EA361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</w:tr>
      <w:tr w:rsidR="00245F21" w:rsidRPr="003E0796" w14:paraId="634F1C4E" w14:textId="77777777" w:rsidTr="00302DDA">
        <w:trPr>
          <w:trHeight w:val="1116"/>
        </w:trPr>
        <w:tc>
          <w:tcPr>
            <w:tcW w:w="3412" w:type="dxa"/>
          </w:tcPr>
          <w:p w14:paraId="1A37B678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  <w:p w14:paraId="665FD516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057E8F60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</w:tr>
      <w:tr w:rsidR="00245F21" w:rsidRPr="003E0796" w14:paraId="772EA86F" w14:textId="77777777" w:rsidTr="00302DDA">
        <w:trPr>
          <w:trHeight w:val="1268"/>
        </w:trPr>
        <w:tc>
          <w:tcPr>
            <w:tcW w:w="3412" w:type="dxa"/>
          </w:tcPr>
          <w:p w14:paraId="359FFDCF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  <w:tc>
          <w:tcPr>
            <w:tcW w:w="11325" w:type="dxa"/>
          </w:tcPr>
          <w:p w14:paraId="55D8BF45" w14:textId="77777777" w:rsidR="00245F21" w:rsidRPr="003E0796" w:rsidRDefault="00245F21" w:rsidP="00302DDA">
            <w:pPr>
              <w:rPr>
                <w:rFonts w:asciiTheme="minorHAnsi" w:hAnsiTheme="minorHAnsi" w:cs="Arial"/>
              </w:rPr>
            </w:pPr>
          </w:p>
        </w:tc>
      </w:tr>
    </w:tbl>
    <w:p w14:paraId="3D72A47E" w14:textId="74DCA98D" w:rsidR="00337F95" w:rsidRPr="003E0796" w:rsidRDefault="00337F95" w:rsidP="00337F95">
      <w:pPr>
        <w:spacing w:after="0" w:line="240" w:lineRule="auto"/>
        <w:rPr>
          <w:rFonts w:asciiTheme="minorHAnsi" w:hAnsiTheme="minorHAnsi" w:cs="Arial"/>
        </w:rPr>
      </w:pPr>
    </w:p>
    <w:p w14:paraId="5061695A" w14:textId="44138786" w:rsidR="00BA634D" w:rsidRPr="003E0796" w:rsidRDefault="00BA634D" w:rsidP="00337F95">
      <w:pPr>
        <w:spacing w:after="0" w:line="240" w:lineRule="auto"/>
        <w:rPr>
          <w:rFonts w:asciiTheme="minorHAnsi" w:hAnsiTheme="minorHAnsi" w:cs="Arial"/>
        </w:rPr>
      </w:pPr>
    </w:p>
    <w:p w14:paraId="43DD2D57" w14:textId="77777777" w:rsidR="00CF7AF6" w:rsidRPr="003E0796" w:rsidRDefault="00CF7AF6">
      <w:pPr>
        <w:spacing w:after="0" w:line="240" w:lineRule="auto"/>
        <w:rPr>
          <w:rStyle w:val="Hyperlink"/>
          <w:rFonts w:asciiTheme="minorHAnsi" w:hAnsiTheme="minorHAnsi" w:cs="Arial"/>
        </w:rPr>
      </w:pPr>
    </w:p>
    <w:p w14:paraId="17213E19" w14:textId="77777777" w:rsidR="00CF7AF6" w:rsidRPr="003E0796" w:rsidRDefault="00CF7AF6" w:rsidP="00CF7AF6">
      <w:pPr>
        <w:rPr>
          <w:rFonts w:asciiTheme="minorHAnsi" w:hAnsiTheme="minorHAnsi" w:cs="Arial"/>
        </w:rPr>
      </w:pPr>
    </w:p>
    <w:p w14:paraId="7157F03D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55A845FA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33915E5D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6ADDE7C1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5E10CC60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457D630E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764DE44D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253C6479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18E72B3C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777255E4" w14:textId="77777777" w:rsidR="004D4CCD" w:rsidRPr="003E0796" w:rsidRDefault="004D4CCD" w:rsidP="00CF7AF6">
      <w:pPr>
        <w:rPr>
          <w:rFonts w:asciiTheme="minorHAnsi" w:hAnsiTheme="minorHAnsi" w:cs="Arial"/>
        </w:rPr>
      </w:pPr>
    </w:p>
    <w:p w14:paraId="207E152A" w14:textId="77777777" w:rsidR="00660BCD" w:rsidRPr="003E0796" w:rsidRDefault="00660BCD" w:rsidP="00D86736">
      <w:pPr>
        <w:rPr>
          <w:rFonts w:asciiTheme="minorHAnsi" w:hAnsiTheme="minorHAnsi" w:cs="Arial"/>
          <w:b/>
          <w:sz w:val="28"/>
          <w:szCs w:val="28"/>
        </w:rPr>
      </w:pPr>
      <w:bookmarkStart w:id="4" w:name="_Hlk535411928"/>
      <w:bookmarkEnd w:id="0"/>
    </w:p>
    <w:p w14:paraId="0ACD9FFF" w14:textId="5AC2CDB4" w:rsidR="00D30113" w:rsidRPr="003E0796" w:rsidRDefault="00D30113" w:rsidP="00D86736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2656"/>
        <w:gridCol w:w="7805"/>
        <w:gridCol w:w="1559"/>
        <w:gridCol w:w="1843"/>
      </w:tblGrid>
      <w:tr w:rsidR="0093519F" w:rsidRPr="003E0796" w14:paraId="314C6040" w14:textId="77777777" w:rsidTr="0093519F">
        <w:trPr>
          <w:tblHeader/>
        </w:trPr>
        <w:tc>
          <w:tcPr>
            <w:tcW w:w="1305" w:type="dxa"/>
          </w:tcPr>
          <w:p w14:paraId="3E1C6448" w14:textId="77777777" w:rsidR="0093519F" w:rsidRPr="003E0796" w:rsidRDefault="0093519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Required?</w:t>
            </w:r>
          </w:p>
          <w:p w14:paraId="624001E2" w14:textId="77777777" w:rsidR="0093519F" w:rsidRPr="003E0796" w:rsidRDefault="0093519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 xml:space="preserve"> Y or N/A</w:t>
            </w:r>
          </w:p>
        </w:tc>
        <w:tc>
          <w:tcPr>
            <w:tcW w:w="2656" w:type="dxa"/>
            <w:shd w:val="clear" w:color="auto" w:fill="auto"/>
          </w:tcPr>
          <w:p w14:paraId="4C95323D" w14:textId="77777777" w:rsidR="0093519F" w:rsidRPr="003E0796" w:rsidRDefault="0093519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Competency</w:t>
            </w:r>
          </w:p>
        </w:tc>
        <w:tc>
          <w:tcPr>
            <w:tcW w:w="7805" w:type="dxa"/>
            <w:shd w:val="clear" w:color="auto" w:fill="auto"/>
          </w:tcPr>
          <w:p w14:paraId="12B520A9" w14:textId="77777777" w:rsidR="0093519F" w:rsidRPr="003E0796" w:rsidRDefault="0093519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Measurement</w:t>
            </w:r>
          </w:p>
        </w:tc>
        <w:tc>
          <w:tcPr>
            <w:tcW w:w="1559" w:type="dxa"/>
            <w:shd w:val="clear" w:color="auto" w:fill="auto"/>
          </w:tcPr>
          <w:p w14:paraId="65A46B96" w14:textId="77777777" w:rsidR="0093519F" w:rsidRPr="003E0796" w:rsidRDefault="0093519F" w:rsidP="00D54BC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Self-sign off &amp; date</w:t>
            </w:r>
          </w:p>
        </w:tc>
        <w:tc>
          <w:tcPr>
            <w:tcW w:w="1843" w:type="dxa"/>
            <w:shd w:val="clear" w:color="auto" w:fill="auto"/>
          </w:tcPr>
          <w:p w14:paraId="6FC04FBA" w14:textId="6A90080E" w:rsidR="0093519F" w:rsidRPr="003E0796" w:rsidRDefault="009148CA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Assessor</w:t>
            </w:r>
          </w:p>
          <w:p w14:paraId="3FBF8489" w14:textId="5D89F5AE" w:rsidR="0093519F" w:rsidRPr="003E0796" w:rsidRDefault="0093519F" w:rsidP="00C647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sign off &amp; date</w:t>
            </w:r>
          </w:p>
        </w:tc>
      </w:tr>
      <w:tr w:rsidR="00C54A10" w:rsidRPr="003E0796" w14:paraId="48D32D7C" w14:textId="77777777" w:rsidTr="00C54A10">
        <w:trPr>
          <w:trHeight w:val="1544"/>
        </w:trPr>
        <w:tc>
          <w:tcPr>
            <w:tcW w:w="1305" w:type="dxa"/>
          </w:tcPr>
          <w:p w14:paraId="36627125" w14:textId="77777777" w:rsidR="00C54A10" w:rsidRPr="003E0796" w:rsidRDefault="00C54A10" w:rsidP="00C54A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799B65EA" w14:textId="75D6EBF7" w:rsidR="00C54A10" w:rsidRPr="001F05FF" w:rsidRDefault="00D94121" w:rsidP="00C54A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Demonstrates an understanding of PREP2 development and validation</w:t>
            </w:r>
          </w:p>
        </w:tc>
        <w:tc>
          <w:tcPr>
            <w:tcW w:w="7805" w:type="dxa"/>
            <w:shd w:val="clear" w:color="auto" w:fill="auto"/>
          </w:tcPr>
          <w:p w14:paraId="18BE8784" w14:textId="77777777" w:rsidR="00D94121" w:rsidRDefault="00D94121" w:rsidP="00D941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 the development of PREP2, from biomarkers identified in chronic stroke patients, to the development and validation of PREP2 with sub-acute stroke patients. </w:t>
            </w:r>
          </w:p>
          <w:p w14:paraId="59A1BB2A" w14:textId="60618959" w:rsidR="00C54A10" w:rsidRPr="001F05FF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 a clear understanding of the evidence for PREP2, being able to identify the strengths and limitations of previous work.</w:t>
            </w:r>
          </w:p>
        </w:tc>
        <w:tc>
          <w:tcPr>
            <w:tcW w:w="1559" w:type="dxa"/>
            <w:shd w:val="clear" w:color="auto" w:fill="auto"/>
          </w:tcPr>
          <w:p w14:paraId="2C962F86" w14:textId="77777777" w:rsidR="00C54A10" w:rsidRPr="003E0796" w:rsidRDefault="00C54A10" w:rsidP="00C54A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8A9E56C" w14:textId="77777777" w:rsidR="00C54A10" w:rsidRPr="003E0796" w:rsidRDefault="00C54A10" w:rsidP="00C54A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71E40A26" w14:textId="77777777" w:rsidTr="00E34445">
        <w:trPr>
          <w:trHeight w:val="1113"/>
        </w:trPr>
        <w:tc>
          <w:tcPr>
            <w:tcW w:w="1305" w:type="dxa"/>
          </w:tcPr>
          <w:p w14:paraId="6884D24C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4A84AF29" w14:textId="50105412" w:rsidR="00D94121" w:rsidRPr="001F05FF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effective and accurate presentation skills </w:t>
            </w:r>
          </w:p>
        </w:tc>
        <w:tc>
          <w:tcPr>
            <w:tcW w:w="7805" w:type="dxa"/>
            <w:shd w:val="clear" w:color="auto" w:fill="auto"/>
          </w:tcPr>
          <w:p w14:paraId="5F4093E8" w14:textId="1D7620CA" w:rsidR="00D94121" w:rsidRPr="001F05FF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 w:rsidRPr="00404BAA">
              <w:rPr>
                <w:rFonts w:asciiTheme="minorHAnsi" w:hAnsiTheme="minorHAnsi" w:cs="Arial"/>
              </w:rPr>
              <w:t xml:space="preserve">Demonstrate the ability to deliver clear and accurate presentations to trainees, outlining the use of PREP2. </w:t>
            </w:r>
          </w:p>
        </w:tc>
        <w:tc>
          <w:tcPr>
            <w:tcW w:w="1559" w:type="dxa"/>
            <w:shd w:val="clear" w:color="auto" w:fill="auto"/>
          </w:tcPr>
          <w:p w14:paraId="4B770738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05CC450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5FB41B0A" w14:textId="77777777" w:rsidTr="00E34445">
        <w:trPr>
          <w:trHeight w:val="1412"/>
        </w:trPr>
        <w:tc>
          <w:tcPr>
            <w:tcW w:w="1305" w:type="dxa"/>
          </w:tcPr>
          <w:p w14:paraId="546652E2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74868456" w14:textId="75C613CF" w:rsidR="00D94121" w:rsidRPr="001F05FF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understanding of learner needs </w:t>
            </w:r>
          </w:p>
        </w:tc>
        <w:tc>
          <w:tcPr>
            <w:tcW w:w="7805" w:type="dxa"/>
            <w:shd w:val="clear" w:color="auto" w:fill="auto"/>
          </w:tcPr>
          <w:p w14:paraId="4AF2E79B" w14:textId="476FF022" w:rsidR="00D94121" w:rsidRPr="00404BAA" w:rsidRDefault="00D94121" w:rsidP="00D941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Describe an approach to training that considers the current knowledge and experience of the trainees and effective means of communication </w:t>
            </w:r>
          </w:p>
          <w:p w14:paraId="678FC815" w14:textId="63AC0571" w:rsidR="00D94121" w:rsidRPr="001F05FF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 an understanding of critical knowledge and skills to be acquired by trainees and the ability to discern whether these have been successfully acquired.</w:t>
            </w:r>
          </w:p>
        </w:tc>
        <w:tc>
          <w:tcPr>
            <w:tcW w:w="1559" w:type="dxa"/>
            <w:shd w:val="clear" w:color="auto" w:fill="auto"/>
          </w:tcPr>
          <w:p w14:paraId="11FBBCC0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184D38B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5089BCC0" w14:textId="77777777" w:rsidTr="00E34445">
        <w:trPr>
          <w:trHeight w:val="1009"/>
        </w:trPr>
        <w:tc>
          <w:tcPr>
            <w:tcW w:w="1305" w:type="dxa"/>
          </w:tcPr>
          <w:p w14:paraId="1B7E3A89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549847ED" w14:textId="402CB60A" w:rsidR="00D94121" w:rsidRPr="001F05FF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Demonstrate approach to meeting learner needs </w:t>
            </w:r>
          </w:p>
        </w:tc>
        <w:tc>
          <w:tcPr>
            <w:tcW w:w="7805" w:type="dxa"/>
            <w:shd w:val="clear" w:color="auto" w:fill="auto"/>
          </w:tcPr>
          <w:p w14:paraId="710C24BD" w14:textId="1DE6C844" w:rsidR="00D94121" w:rsidRPr="001F05FF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 w:rsidRPr="00404BAA">
              <w:rPr>
                <w:rFonts w:asciiTheme="minorHAnsi" w:hAnsiTheme="minorHAnsi" w:cs="Arial"/>
              </w:rPr>
              <w:t>Describe</w:t>
            </w:r>
            <w:r w:rsidR="001542C6">
              <w:rPr>
                <w:rFonts w:asciiTheme="minorHAnsi" w:hAnsiTheme="minorHAnsi" w:cs="Arial"/>
              </w:rPr>
              <w:t xml:space="preserve"> and demonstrate</w:t>
            </w:r>
            <w:r w:rsidRPr="00404BAA">
              <w:rPr>
                <w:rFonts w:asciiTheme="minorHAnsi" w:hAnsiTheme="minorHAnsi" w:cs="Arial"/>
              </w:rPr>
              <w:t xml:space="preserve"> an approach to training and coaching individual trainees that considers supported self-directed learning and problem solving, appropriate and timely feedback, and facilitates high levels of engagement by trainees. </w:t>
            </w:r>
          </w:p>
        </w:tc>
        <w:tc>
          <w:tcPr>
            <w:tcW w:w="1559" w:type="dxa"/>
            <w:shd w:val="clear" w:color="auto" w:fill="auto"/>
          </w:tcPr>
          <w:p w14:paraId="79EA5819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E42B796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38CC3164" w14:textId="77777777" w:rsidTr="00E34445">
        <w:trPr>
          <w:trHeight w:val="1406"/>
        </w:trPr>
        <w:tc>
          <w:tcPr>
            <w:tcW w:w="1305" w:type="dxa"/>
          </w:tcPr>
          <w:p w14:paraId="4F1AE19F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554E82BA" w14:textId="7E239715" w:rsidR="00D94121" w:rsidRPr="001F05FF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>Demonstrates awareness of likely concerns and queries related to PREP2</w:t>
            </w:r>
          </w:p>
        </w:tc>
        <w:tc>
          <w:tcPr>
            <w:tcW w:w="7805" w:type="dxa"/>
            <w:shd w:val="clear" w:color="auto" w:fill="auto"/>
          </w:tcPr>
          <w:p w14:paraId="3FF9FDF9" w14:textId="36680AF3" w:rsidR="00D94121" w:rsidRPr="001F05FF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>Describe concerns and queries that trainees are likely to raise during their training, and appropriate responses to these</w:t>
            </w:r>
          </w:p>
        </w:tc>
        <w:tc>
          <w:tcPr>
            <w:tcW w:w="1559" w:type="dxa"/>
            <w:shd w:val="clear" w:color="auto" w:fill="auto"/>
          </w:tcPr>
          <w:p w14:paraId="74912294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EE881E5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64149B85" w14:textId="77777777" w:rsidTr="00C54A10">
        <w:trPr>
          <w:trHeight w:val="1544"/>
        </w:trPr>
        <w:tc>
          <w:tcPr>
            <w:tcW w:w="1305" w:type="dxa"/>
          </w:tcPr>
          <w:p w14:paraId="37D6E335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49D74BAF" w14:textId="795ADB06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Appropriately assesses trainee’s </w:t>
            </w:r>
            <w:r w:rsidRPr="003E0796">
              <w:rPr>
                <w:rFonts w:asciiTheme="minorHAnsi" w:hAnsiTheme="minorHAnsi" w:cs="Arial"/>
              </w:rPr>
              <w:t xml:space="preserve">knowledge </w:t>
            </w:r>
            <w:r>
              <w:rPr>
                <w:rFonts w:asciiTheme="minorHAnsi" w:hAnsiTheme="minorHAnsi" w:cs="Arial"/>
              </w:rPr>
              <w:t xml:space="preserve">of </w:t>
            </w:r>
            <w:r w:rsidRPr="003E0796">
              <w:rPr>
                <w:rFonts w:asciiTheme="minorHAnsi" w:hAnsiTheme="minorHAnsi" w:cs="Arial"/>
              </w:rPr>
              <w:t xml:space="preserve">the PREP2 algorithm, </w:t>
            </w:r>
            <w:r>
              <w:rPr>
                <w:rFonts w:asciiTheme="minorHAnsi" w:hAnsiTheme="minorHAnsi" w:cs="Arial"/>
              </w:rPr>
              <w:t xml:space="preserve">including </w:t>
            </w:r>
            <w:r w:rsidRPr="003E0796">
              <w:rPr>
                <w:rFonts w:asciiTheme="minorHAnsi" w:hAnsiTheme="minorHAnsi" w:cs="Arial"/>
              </w:rPr>
              <w:t>indications for use and exclusion criteria</w:t>
            </w:r>
          </w:p>
        </w:tc>
        <w:tc>
          <w:tcPr>
            <w:tcW w:w="7805" w:type="dxa"/>
            <w:shd w:val="clear" w:color="auto" w:fill="auto"/>
          </w:tcPr>
          <w:p w14:paraId="637F53D6" w14:textId="41B29284" w:rsidR="00D94121" w:rsidRPr="003E0796" w:rsidRDefault="00D94121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>Demonstrate the ability to accurately assess trainees’ knowledge as outlined in PREP2 Basic Competency document, and provide appropriate feedback and coaching as needed.</w:t>
            </w:r>
          </w:p>
        </w:tc>
        <w:tc>
          <w:tcPr>
            <w:tcW w:w="1559" w:type="dxa"/>
            <w:shd w:val="clear" w:color="auto" w:fill="auto"/>
          </w:tcPr>
          <w:p w14:paraId="26C01BB9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2F46006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7996AF77" w14:textId="77777777" w:rsidTr="00E34445">
        <w:trPr>
          <w:trHeight w:val="1281"/>
        </w:trPr>
        <w:tc>
          <w:tcPr>
            <w:tcW w:w="1305" w:type="dxa"/>
          </w:tcPr>
          <w:p w14:paraId="059F3940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4864105C" w14:textId="237ECBED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Appropriately assesses trainee’s knowledge</w:t>
            </w:r>
            <w:r w:rsidRPr="001F05FF">
              <w:rPr>
                <w:rFonts w:asciiTheme="minorHAnsi" w:hAnsiTheme="minorHAnsi" w:cs="Arial"/>
              </w:rPr>
              <w:t xml:space="preserve"> of PREP2 prediction categories &amp; their use</w:t>
            </w:r>
          </w:p>
        </w:tc>
        <w:tc>
          <w:tcPr>
            <w:tcW w:w="7805" w:type="dxa"/>
            <w:shd w:val="clear" w:color="auto" w:fill="auto"/>
          </w:tcPr>
          <w:p w14:paraId="41D47788" w14:textId="41C449EB" w:rsidR="00D94121" w:rsidRPr="003E0796" w:rsidRDefault="00E34445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>Demonstrate the ability to accurately assess trainees’ knowledge as outlined in PREP2 Basic Competency document, and provide appropriate feedback and coaching as needed.</w:t>
            </w:r>
          </w:p>
        </w:tc>
        <w:tc>
          <w:tcPr>
            <w:tcW w:w="1559" w:type="dxa"/>
            <w:shd w:val="clear" w:color="auto" w:fill="auto"/>
          </w:tcPr>
          <w:p w14:paraId="0EFA7BA5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A66173F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445BEB7D" w14:textId="77777777" w:rsidTr="00E34445">
        <w:trPr>
          <w:trHeight w:val="1270"/>
        </w:trPr>
        <w:tc>
          <w:tcPr>
            <w:tcW w:w="1305" w:type="dxa"/>
          </w:tcPr>
          <w:p w14:paraId="24D6516F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4CFEC3B3" w14:textId="704690C6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Appropriately assesses trainee’s</w:t>
            </w:r>
            <w:r w:rsidRPr="001F05FF">
              <w:rPr>
                <w:rFonts w:asciiTheme="minorHAnsi" w:hAnsiTheme="minorHAnsi" w:cs="Arial"/>
              </w:rPr>
              <w:t xml:space="preserve"> knowledge of accurate completion of day 3 SAFE score</w:t>
            </w:r>
          </w:p>
        </w:tc>
        <w:tc>
          <w:tcPr>
            <w:tcW w:w="7805" w:type="dxa"/>
            <w:shd w:val="clear" w:color="auto" w:fill="auto"/>
          </w:tcPr>
          <w:p w14:paraId="64A68297" w14:textId="11E677EF" w:rsidR="00D94121" w:rsidRPr="003E0796" w:rsidRDefault="00E34445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>Demonstrate the ability to accurately assess trainees’ knowledge as outlined in PREP2 Basic Competency document, and provide appropriate feedback and coaching as needed.</w:t>
            </w:r>
          </w:p>
        </w:tc>
        <w:tc>
          <w:tcPr>
            <w:tcW w:w="1559" w:type="dxa"/>
            <w:shd w:val="clear" w:color="auto" w:fill="auto"/>
          </w:tcPr>
          <w:p w14:paraId="62ECCF84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1E1F40A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48E64D14" w14:textId="77777777" w:rsidTr="00E34445">
        <w:trPr>
          <w:trHeight w:val="1119"/>
        </w:trPr>
        <w:tc>
          <w:tcPr>
            <w:tcW w:w="1305" w:type="dxa"/>
          </w:tcPr>
          <w:p w14:paraId="752B94B1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23F44A0E" w14:textId="1C998081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Appropriately assesses trainee’s</w:t>
            </w:r>
            <w:r w:rsidRPr="003E0796">
              <w:rPr>
                <w:rFonts w:asciiTheme="minorHAnsi" w:hAnsiTheme="minorHAnsi" w:cs="Arial"/>
              </w:rPr>
              <w:t xml:space="preserve"> SAFE score competency</w:t>
            </w:r>
          </w:p>
        </w:tc>
        <w:tc>
          <w:tcPr>
            <w:tcW w:w="7805" w:type="dxa"/>
            <w:shd w:val="clear" w:color="auto" w:fill="auto"/>
          </w:tcPr>
          <w:p w14:paraId="6DC9C962" w14:textId="21314297" w:rsidR="00D94121" w:rsidRPr="003E0796" w:rsidRDefault="00E34445" w:rsidP="00785D7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 xml:space="preserve">Demonstrate the ability to accurately assess trainees’ </w:t>
            </w:r>
            <w:r w:rsidR="00785D70">
              <w:t xml:space="preserve">skill </w:t>
            </w:r>
            <w:r>
              <w:t>as outlined in PREP2 Basic Competency document, and provide appropriate feedback and coaching as needed.</w:t>
            </w:r>
          </w:p>
        </w:tc>
        <w:tc>
          <w:tcPr>
            <w:tcW w:w="1559" w:type="dxa"/>
            <w:shd w:val="clear" w:color="auto" w:fill="auto"/>
          </w:tcPr>
          <w:p w14:paraId="713FADAF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2F700CB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130AF821" w14:textId="77777777" w:rsidTr="00C54A10">
        <w:trPr>
          <w:trHeight w:val="1822"/>
        </w:trPr>
        <w:tc>
          <w:tcPr>
            <w:tcW w:w="1305" w:type="dxa"/>
          </w:tcPr>
          <w:p w14:paraId="3307EF58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5275C967" w14:textId="06F4CBB6" w:rsidR="00D94121" w:rsidRPr="003E0796" w:rsidRDefault="00D94121" w:rsidP="0042502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Appropriately assesses trainee’s</w:t>
            </w:r>
            <w:r w:rsidRPr="001F05FF">
              <w:rPr>
                <w:rFonts w:asciiTheme="minorHAnsi" w:hAnsiTheme="minorHAnsi" w:cs="Arial"/>
              </w:rPr>
              <w:t xml:space="preserve"> </w:t>
            </w:r>
            <w:r w:rsidRPr="003E0796">
              <w:rPr>
                <w:rFonts w:asciiTheme="minorHAnsi" w:hAnsiTheme="minorHAnsi" w:cs="Arial"/>
              </w:rPr>
              <w:t xml:space="preserve">knowledge of Excellent and Good PREP2 prediction categories and </w:t>
            </w:r>
            <w:r w:rsidR="00425022">
              <w:rPr>
                <w:rFonts w:asciiTheme="minorHAnsi" w:hAnsiTheme="minorHAnsi" w:cs="Arial"/>
              </w:rPr>
              <w:t>skills in communication of this</w:t>
            </w:r>
            <w:r w:rsidRPr="003E07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 key stakeholders </w:t>
            </w:r>
          </w:p>
        </w:tc>
        <w:tc>
          <w:tcPr>
            <w:tcW w:w="7805" w:type="dxa"/>
            <w:shd w:val="clear" w:color="auto" w:fill="auto"/>
          </w:tcPr>
          <w:p w14:paraId="0BBC445F" w14:textId="0826F72F" w:rsidR="00D94121" w:rsidRPr="003E0796" w:rsidRDefault="00E34445" w:rsidP="00D941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 xml:space="preserve">Demonstrate the ability to accurately assess trainees’ knowledge </w:t>
            </w:r>
            <w:r w:rsidR="00785D70">
              <w:t xml:space="preserve">and skill </w:t>
            </w:r>
            <w:r>
              <w:t>as outlined in PREP2 Basic Competency document, and provide appropriate feedback and coaching as needed.</w:t>
            </w:r>
          </w:p>
        </w:tc>
        <w:tc>
          <w:tcPr>
            <w:tcW w:w="1559" w:type="dxa"/>
            <w:shd w:val="clear" w:color="auto" w:fill="auto"/>
          </w:tcPr>
          <w:p w14:paraId="50979CB8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3641F20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121" w:rsidRPr="003E0796" w14:paraId="4EC1C6C2" w14:textId="77777777" w:rsidTr="0093519F">
        <w:trPr>
          <w:trHeight w:val="1638"/>
        </w:trPr>
        <w:tc>
          <w:tcPr>
            <w:tcW w:w="1305" w:type="dxa"/>
          </w:tcPr>
          <w:p w14:paraId="6F5F416D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56" w:type="dxa"/>
            <w:shd w:val="clear" w:color="auto" w:fill="auto"/>
          </w:tcPr>
          <w:p w14:paraId="345DDA00" w14:textId="3ED7A2AE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Appropriately assesses trainee’s</w:t>
            </w:r>
            <w:r w:rsidRPr="003E0796">
              <w:rPr>
                <w:rFonts w:asciiTheme="minorHAnsi" w:hAnsiTheme="minorHAnsi" w:cs="Arial"/>
              </w:rPr>
              <w:t xml:space="preserve"> knowledge of using and supporting all PREP2 predictions</w:t>
            </w:r>
          </w:p>
        </w:tc>
        <w:tc>
          <w:tcPr>
            <w:tcW w:w="7805" w:type="dxa"/>
            <w:shd w:val="clear" w:color="auto" w:fill="auto"/>
          </w:tcPr>
          <w:p w14:paraId="1854459C" w14:textId="77777777" w:rsidR="00E34445" w:rsidRPr="00B81DFF" w:rsidRDefault="00E34445" w:rsidP="00E3444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Arial"/>
              </w:rPr>
            </w:pPr>
            <w:r>
              <w:t>Demonstrate the ability to accurately assess trainees’ knowledge as outlined in PREP2 Basic Competency document, and provide appropriate feedback and coaching as needed</w:t>
            </w:r>
          </w:p>
          <w:p w14:paraId="31D0E033" w14:textId="77777777" w:rsidR="00B81DFF" w:rsidRDefault="00B81DFF" w:rsidP="00B81DFF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0F80FEF4" w14:textId="6B923900" w:rsidR="00B81DFF" w:rsidRPr="00B81DFF" w:rsidRDefault="00B81DFF" w:rsidP="00B81DF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8FE6E7D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3E18BED" w14:textId="77777777" w:rsidR="00D94121" w:rsidRPr="003E0796" w:rsidRDefault="00D94121" w:rsidP="00D9412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bookmarkEnd w:id="4"/>
    </w:tbl>
    <w:p w14:paraId="7A8EA5FF" w14:textId="6BFED8C9" w:rsidR="00871714" w:rsidRPr="003E0796" w:rsidRDefault="0087171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D8320B8" w14:textId="4CE38BCE" w:rsidR="00871714" w:rsidRPr="003E0796" w:rsidRDefault="00871714" w:rsidP="00871714">
      <w:pPr>
        <w:rPr>
          <w:rFonts w:asciiTheme="minorHAnsi" w:hAnsiTheme="minorHAnsi" w:cs="Arial"/>
          <w:b/>
          <w:sz w:val="28"/>
        </w:rPr>
      </w:pPr>
      <w:r w:rsidRPr="003E0796">
        <w:rPr>
          <w:rFonts w:asciiTheme="minorHAnsi" w:hAnsiTheme="minorHAnsi" w:cs="Arial"/>
          <w:b/>
          <w:sz w:val="28"/>
        </w:rPr>
        <w:lastRenderedPageBreak/>
        <w:t>Patient Log:</w:t>
      </w:r>
    </w:p>
    <w:p w14:paraId="3A8B2110" w14:textId="13D1316B" w:rsidR="00871714" w:rsidRPr="003E0796" w:rsidRDefault="00871714" w:rsidP="00871714">
      <w:pPr>
        <w:rPr>
          <w:rFonts w:asciiTheme="minorHAnsi" w:hAnsiTheme="minorHAnsi" w:cs="Arial"/>
        </w:rPr>
      </w:pPr>
      <w:r w:rsidRPr="003E0796">
        <w:rPr>
          <w:rFonts w:asciiTheme="minorHAnsi" w:hAnsiTheme="minorHAnsi" w:cs="Arial"/>
        </w:rPr>
        <w:t>Clinical observation sessions with train</w:t>
      </w:r>
      <w:r w:rsidR="00425022">
        <w:rPr>
          <w:rFonts w:asciiTheme="minorHAnsi" w:hAnsiTheme="minorHAnsi" w:cs="Arial"/>
        </w:rPr>
        <w:t xml:space="preserve">ee (observed by </w:t>
      </w:r>
      <w:r w:rsidR="0093214D">
        <w:rPr>
          <w:rFonts w:asciiTheme="minorHAnsi" w:hAnsiTheme="minorHAnsi" w:cs="Arial"/>
        </w:rPr>
        <w:t>allocated</w:t>
      </w:r>
      <w:r w:rsidR="00425022">
        <w:rPr>
          <w:rFonts w:asciiTheme="minorHAnsi" w:hAnsiTheme="minorHAnsi" w:cs="Arial"/>
        </w:rPr>
        <w:t xml:space="preserve"> assessor)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840"/>
        <w:gridCol w:w="1501"/>
        <w:gridCol w:w="1843"/>
        <w:gridCol w:w="10148"/>
      </w:tblGrid>
      <w:tr w:rsidR="00425022" w:rsidRPr="003E0796" w14:paraId="28006493" w14:textId="77777777" w:rsidTr="00E331DA">
        <w:tc>
          <w:tcPr>
            <w:tcW w:w="1056" w:type="dxa"/>
          </w:tcPr>
          <w:p w14:paraId="06804413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840" w:type="dxa"/>
          </w:tcPr>
          <w:p w14:paraId="01C0378A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1501" w:type="dxa"/>
          </w:tcPr>
          <w:p w14:paraId="461F6A2C" w14:textId="5F82EAAC" w:rsidR="00425022" w:rsidRPr="003E0796" w:rsidRDefault="007206D5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Trainee</w:t>
            </w:r>
          </w:p>
        </w:tc>
        <w:tc>
          <w:tcPr>
            <w:tcW w:w="1843" w:type="dxa"/>
          </w:tcPr>
          <w:p w14:paraId="716AA0C4" w14:textId="3BBDA01E" w:rsidR="00425022" w:rsidRPr="003E0796" w:rsidRDefault="007206D5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Assessor</w:t>
            </w:r>
          </w:p>
        </w:tc>
        <w:tc>
          <w:tcPr>
            <w:tcW w:w="10148" w:type="dxa"/>
          </w:tcPr>
          <w:p w14:paraId="3E38E6F0" w14:textId="2372426A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Comments</w:t>
            </w:r>
          </w:p>
        </w:tc>
      </w:tr>
      <w:tr w:rsidR="00425022" w:rsidRPr="003E0796" w14:paraId="2A532C86" w14:textId="77777777" w:rsidTr="00E331DA">
        <w:tc>
          <w:tcPr>
            <w:tcW w:w="1056" w:type="dxa"/>
          </w:tcPr>
          <w:p w14:paraId="321F17A5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840" w:type="dxa"/>
          </w:tcPr>
          <w:p w14:paraId="6DDAF047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340BDBF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5BBF5B7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6CE6990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7B4A25C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</w:tcPr>
          <w:p w14:paraId="17C59697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56D4D64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148" w:type="dxa"/>
          </w:tcPr>
          <w:p w14:paraId="122ED94D" w14:textId="22A66B40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25022" w:rsidRPr="003E0796" w14:paraId="269D9446" w14:textId="77777777" w:rsidTr="00E331DA">
        <w:tc>
          <w:tcPr>
            <w:tcW w:w="1056" w:type="dxa"/>
          </w:tcPr>
          <w:p w14:paraId="53DFEA71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840" w:type="dxa"/>
          </w:tcPr>
          <w:p w14:paraId="5031E21E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4BC7669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D1767FE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5FD70E9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6E17B3A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</w:tcPr>
          <w:p w14:paraId="23413F15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F0B85DE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148" w:type="dxa"/>
          </w:tcPr>
          <w:p w14:paraId="191DC865" w14:textId="2D3ED8AF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25022" w:rsidRPr="003E0796" w14:paraId="4C5A1210" w14:textId="77777777" w:rsidTr="00E331DA">
        <w:tc>
          <w:tcPr>
            <w:tcW w:w="1056" w:type="dxa"/>
          </w:tcPr>
          <w:p w14:paraId="064E0325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840" w:type="dxa"/>
          </w:tcPr>
          <w:p w14:paraId="79DB6161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033B641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AE3CABC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E55028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B4101C5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</w:tcPr>
          <w:p w14:paraId="07EDCA59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318DA931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148" w:type="dxa"/>
          </w:tcPr>
          <w:p w14:paraId="48785B79" w14:textId="581B7CC0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25022" w:rsidRPr="003E0796" w14:paraId="7E8B3466" w14:textId="77777777" w:rsidTr="00E331DA">
        <w:tc>
          <w:tcPr>
            <w:tcW w:w="1056" w:type="dxa"/>
          </w:tcPr>
          <w:p w14:paraId="3673D93D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4</w:t>
            </w:r>
          </w:p>
          <w:p w14:paraId="1561C271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626D3540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12A0CE0A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3E0D1DCA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40" w:type="dxa"/>
          </w:tcPr>
          <w:p w14:paraId="183CA527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</w:tcPr>
          <w:p w14:paraId="699889AE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59A84EF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148" w:type="dxa"/>
          </w:tcPr>
          <w:p w14:paraId="1BE6C11D" w14:textId="22A095AB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25022" w:rsidRPr="003E0796" w14:paraId="19EE62C6" w14:textId="77777777" w:rsidTr="00E331DA">
        <w:tc>
          <w:tcPr>
            <w:tcW w:w="1056" w:type="dxa"/>
          </w:tcPr>
          <w:p w14:paraId="3D66161B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E0796">
              <w:rPr>
                <w:rFonts w:asciiTheme="minorHAnsi" w:hAnsiTheme="minorHAnsi" w:cs="Arial"/>
                <w:b/>
              </w:rPr>
              <w:t>5</w:t>
            </w:r>
          </w:p>
          <w:p w14:paraId="106AD69D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6DB7FF7A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46D0DF3C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5610DAA3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40" w:type="dxa"/>
          </w:tcPr>
          <w:p w14:paraId="5FA070E3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</w:tcPr>
          <w:p w14:paraId="29178DDB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274C3A2B" w14:textId="77777777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148" w:type="dxa"/>
          </w:tcPr>
          <w:p w14:paraId="07A9D8CA" w14:textId="13EA8710" w:rsidR="00425022" w:rsidRPr="003E0796" w:rsidRDefault="00425022" w:rsidP="00047B4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695011E8" w14:textId="77777777" w:rsidR="00871714" w:rsidRPr="003E0796" w:rsidRDefault="00871714" w:rsidP="00871714">
      <w:pPr>
        <w:rPr>
          <w:rFonts w:asciiTheme="minorHAnsi" w:hAnsiTheme="minorHAnsi" w:cs="Arial"/>
        </w:rPr>
      </w:pPr>
    </w:p>
    <w:p w14:paraId="3FCBD22A" w14:textId="4B3C7468" w:rsidR="00871714" w:rsidRPr="003E0796" w:rsidRDefault="0093214D" w:rsidP="00871714">
      <w:pPr>
        <w:spacing w:after="0"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Training Supervisor</w:t>
      </w:r>
      <w:r w:rsidR="00871714" w:rsidRPr="003E079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="00871714" w:rsidRPr="003E079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p w14:paraId="6C8A96E6" w14:textId="7C3C2B3F" w:rsidR="00F278C8" w:rsidRPr="003E0796" w:rsidRDefault="0093214D" w:rsidP="00871714">
      <w:pPr>
        <w:spacing w:after="0"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Assessor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71714" w:rsidRPr="003E0796">
        <w:rPr>
          <w:rFonts w:asciiTheme="minorHAnsi" w:hAnsiTheme="minorHAnsi" w:cs="Arial"/>
        </w:rPr>
        <w:t>Name: _____________________________________ Signed: _____________________________________ Date: ____________</w:t>
      </w:r>
    </w:p>
    <w:sectPr w:rsidR="00F278C8" w:rsidRPr="003E0796" w:rsidSect="00B177C0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01A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01AF3" w16cid:durableId="21122D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D0DB5" w14:textId="77777777" w:rsidR="00D20B06" w:rsidRDefault="00D20B06" w:rsidP="00A52A55">
      <w:pPr>
        <w:spacing w:after="0" w:line="240" w:lineRule="auto"/>
      </w:pPr>
      <w:r>
        <w:separator/>
      </w:r>
    </w:p>
  </w:endnote>
  <w:endnote w:type="continuationSeparator" w:id="0">
    <w:p w14:paraId="5A617298" w14:textId="77777777" w:rsidR="00D20B06" w:rsidRDefault="00D20B06" w:rsidP="00A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EF586" w14:textId="63531E90" w:rsidR="00C6475E" w:rsidRDefault="00C64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DEEC5" w14:textId="77777777" w:rsidR="00C6475E" w:rsidRDefault="00C64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27BE" w14:textId="77777777" w:rsidR="00D20B06" w:rsidRDefault="00D20B06" w:rsidP="00A52A55">
      <w:pPr>
        <w:spacing w:after="0" w:line="240" w:lineRule="auto"/>
      </w:pPr>
      <w:r>
        <w:separator/>
      </w:r>
    </w:p>
  </w:footnote>
  <w:footnote w:type="continuationSeparator" w:id="0">
    <w:p w14:paraId="52E18775" w14:textId="77777777" w:rsidR="00D20B06" w:rsidRDefault="00D20B06" w:rsidP="00A5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03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49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246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36D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501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8E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AA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D8C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4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AE5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B53A3"/>
    <w:multiLevelType w:val="hybridMultilevel"/>
    <w:tmpl w:val="A0461A3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A44C9"/>
    <w:multiLevelType w:val="hybridMultilevel"/>
    <w:tmpl w:val="44FA853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A0DCE"/>
    <w:multiLevelType w:val="hybridMultilevel"/>
    <w:tmpl w:val="701A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C2F74"/>
    <w:multiLevelType w:val="hybridMultilevel"/>
    <w:tmpl w:val="ACD8729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7D8C"/>
    <w:multiLevelType w:val="hybridMultilevel"/>
    <w:tmpl w:val="7EA02CA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7174"/>
    <w:multiLevelType w:val="hybridMultilevel"/>
    <w:tmpl w:val="E3B05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90AD3"/>
    <w:multiLevelType w:val="hybridMultilevel"/>
    <w:tmpl w:val="CE12006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EA167A"/>
    <w:multiLevelType w:val="hybridMultilevel"/>
    <w:tmpl w:val="AAD67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04164"/>
    <w:multiLevelType w:val="hybridMultilevel"/>
    <w:tmpl w:val="BD6A189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27BAF"/>
    <w:multiLevelType w:val="hybridMultilevel"/>
    <w:tmpl w:val="0D1C26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03E8"/>
    <w:multiLevelType w:val="hybridMultilevel"/>
    <w:tmpl w:val="F7DC67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94E2F"/>
    <w:multiLevelType w:val="hybridMultilevel"/>
    <w:tmpl w:val="2CFAEF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E3E64"/>
    <w:multiLevelType w:val="hybridMultilevel"/>
    <w:tmpl w:val="816EF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2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zanne Ackerley">
    <w15:presenceInfo w15:providerId="Windows Live" w15:userId="1b14c009704a96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A"/>
    <w:rsid w:val="000072BB"/>
    <w:rsid w:val="00016307"/>
    <w:rsid w:val="00030CBA"/>
    <w:rsid w:val="00045E65"/>
    <w:rsid w:val="0006559B"/>
    <w:rsid w:val="000722AE"/>
    <w:rsid w:val="00086921"/>
    <w:rsid w:val="000B2486"/>
    <w:rsid w:val="000E157C"/>
    <w:rsid w:val="000E5648"/>
    <w:rsid w:val="00102D66"/>
    <w:rsid w:val="00103EB9"/>
    <w:rsid w:val="00111459"/>
    <w:rsid w:val="001148ED"/>
    <w:rsid w:val="00115389"/>
    <w:rsid w:val="00117A70"/>
    <w:rsid w:val="00140B36"/>
    <w:rsid w:val="00146830"/>
    <w:rsid w:val="001542C6"/>
    <w:rsid w:val="00162830"/>
    <w:rsid w:val="001661AC"/>
    <w:rsid w:val="00173694"/>
    <w:rsid w:val="00180258"/>
    <w:rsid w:val="00184FDD"/>
    <w:rsid w:val="001A4026"/>
    <w:rsid w:val="001A606F"/>
    <w:rsid w:val="001A7E42"/>
    <w:rsid w:val="001B401D"/>
    <w:rsid w:val="001C248C"/>
    <w:rsid w:val="001C3037"/>
    <w:rsid w:val="001E08C8"/>
    <w:rsid w:val="00221AF5"/>
    <w:rsid w:val="00242048"/>
    <w:rsid w:val="00245F21"/>
    <w:rsid w:val="00247F40"/>
    <w:rsid w:val="00257203"/>
    <w:rsid w:val="0025795F"/>
    <w:rsid w:val="00262980"/>
    <w:rsid w:val="002825BA"/>
    <w:rsid w:val="002878E3"/>
    <w:rsid w:val="00297CB5"/>
    <w:rsid w:val="002A5004"/>
    <w:rsid w:val="002A7AC3"/>
    <w:rsid w:val="002B27EF"/>
    <w:rsid w:val="002D4EF7"/>
    <w:rsid w:val="002E4F85"/>
    <w:rsid w:val="00302DDA"/>
    <w:rsid w:val="00311B94"/>
    <w:rsid w:val="00320827"/>
    <w:rsid w:val="003228A5"/>
    <w:rsid w:val="00337F95"/>
    <w:rsid w:val="0034420B"/>
    <w:rsid w:val="00370720"/>
    <w:rsid w:val="00381672"/>
    <w:rsid w:val="0039643A"/>
    <w:rsid w:val="003D0D21"/>
    <w:rsid w:val="003E0796"/>
    <w:rsid w:val="003E36CD"/>
    <w:rsid w:val="003F0419"/>
    <w:rsid w:val="003F161F"/>
    <w:rsid w:val="003F56CA"/>
    <w:rsid w:val="00404BAA"/>
    <w:rsid w:val="00404F6D"/>
    <w:rsid w:val="00411EA8"/>
    <w:rsid w:val="00424351"/>
    <w:rsid w:val="00425022"/>
    <w:rsid w:val="004415F5"/>
    <w:rsid w:val="00441D68"/>
    <w:rsid w:val="00453C2E"/>
    <w:rsid w:val="00467C8B"/>
    <w:rsid w:val="004716D0"/>
    <w:rsid w:val="0049203D"/>
    <w:rsid w:val="004A19D2"/>
    <w:rsid w:val="004B463B"/>
    <w:rsid w:val="004C0E34"/>
    <w:rsid w:val="004D2421"/>
    <w:rsid w:val="004D4CCD"/>
    <w:rsid w:val="004E1F00"/>
    <w:rsid w:val="004E29B5"/>
    <w:rsid w:val="004F1DD0"/>
    <w:rsid w:val="004F5598"/>
    <w:rsid w:val="0051474B"/>
    <w:rsid w:val="005267E7"/>
    <w:rsid w:val="00537511"/>
    <w:rsid w:val="00541F03"/>
    <w:rsid w:val="00544995"/>
    <w:rsid w:val="00546157"/>
    <w:rsid w:val="005519B8"/>
    <w:rsid w:val="005531C6"/>
    <w:rsid w:val="00553585"/>
    <w:rsid w:val="005576A1"/>
    <w:rsid w:val="005631EB"/>
    <w:rsid w:val="0057154F"/>
    <w:rsid w:val="005815AB"/>
    <w:rsid w:val="005815E5"/>
    <w:rsid w:val="00581A2A"/>
    <w:rsid w:val="0058375F"/>
    <w:rsid w:val="005A45D6"/>
    <w:rsid w:val="005A531A"/>
    <w:rsid w:val="005B046D"/>
    <w:rsid w:val="005B1594"/>
    <w:rsid w:val="005B4CB4"/>
    <w:rsid w:val="005C3C4D"/>
    <w:rsid w:val="005D51E2"/>
    <w:rsid w:val="0060205B"/>
    <w:rsid w:val="0060753F"/>
    <w:rsid w:val="0061657F"/>
    <w:rsid w:val="00621466"/>
    <w:rsid w:val="0062639B"/>
    <w:rsid w:val="006264A4"/>
    <w:rsid w:val="0064020E"/>
    <w:rsid w:val="00644041"/>
    <w:rsid w:val="00651CBF"/>
    <w:rsid w:val="006543D2"/>
    <w:rsid w:val="00660BCD"/>
    <w:rsid w:val="00670D7B"/>
    <w:rsid w:val="006747F3"/>
    <w:rsid w:val="00684920"/>
    <w:rsid w:val="0069417D"/>
    <w:rsid w:val="006A0C9E"/>
    <w:rsid w:val="006A3E1E"/>
    <w:rsid w:val="006B1D97"/>
    <w:rsid w:val="006D5969"/>
    <w:rsid w:val="006D69E3"/>
    <w:rsid w:val="006E67B3"/>
    <w:rsid w:val="006E7009"/>
    <w:rsid w:val="007010D9"/>
    <w:rsid w:val="00701863"/>
    <w:rsid w:val="00701C67"/>
    <w:rsid w:val="007027B2"/>
    <w:rsid w:val="0070706A"/>
    <w:rsid w:val="007206D5"/>
    <w:rsid w:val="00720E16"/>
    <w:rsid w:val="00720FAF"/>
    <w:rsid w:val="00731115"/>
    <w:rsid w:val="00753FE8"/>
    <w:rsid w:val="007808F0"/>
    <w:rsid w:val="00781B0D"/>
    <w:rsid w:val="00785D70"/>
    <w:rsid w:val="007A21BB"/>
    <w:rsid w:val="007A58D1"/>
    <w:rsid w:val="007A6FA3"/>
    <w:rsid w:val="007A7884"/>
    <w:rsid w:val="007B3C83"/>
    <w:rsid w:val="007D759F"/>
    <w:rsid w:val="007D775C"/>
    <w:rsid w:val="00810CC6"/>
    <w:rsid w:val="00817218"/>
    <w:rsid w:val="00832C10"/>
    <w:rsid w:val="00833738"/>
    <w:rsid w:val="0083471A"/>
    <w:rsid w:val="00840C5F"/>
    <w:rsid w:val="008519F1"/>
    <w:rsid w:val="00871714"/>
    <w:rsid w:val="00880F28"/>
    <w:rsid w:val="00890F99"/>
    <w:rsid w:val="00891279"/>
    <w:rsid w:val="00891D32"/>
    <w:rsid w:val="00891FC4"/>
    <w:rsid w:val="008940E7"/>
    <w:rsid w:val="008C696A"/>
    <w:rsid w:val="008E549A"/>
    <w:rsid w:val="00903604"/>
    <w:rsid w:val="00911E1C"/>
    <w:rsid w:val="0091452A"/>
    <w:rsid w:val="009148CA"/>
    <w:rsid w:val="00921161"/>
    <w:rsid w:val="00923241"/>
    <w:rsid w:val="0093021E"/>
    <w:rsid w:val="0093161F"/>
    <w:rsid w:val="0093214D"/>
    <w:rsid w:val="0093519F"/>
    <w:rsid w:val="00952D98"/>
    <w:rsid w:val="00965CAB"/>
    <w:rsid w:val="0097224B"/>
    <w:rsid w:val="0097245E"/>
    <w:rsid w:val="009774C1"/>
    <w:rsid w:val="00981402"/>
    <w:rsid w:val="00990557"/>
    <w:rsid w:val="009922B9"/>
    <w:rsid w:val="009A3646"/>
    <w:rsid w:val="009B2F08"/>
    <w:rsid w:val="009B69B9"/>
    <w:rsid w:val="009B6CE8"/>
    <w:rsid w:val="009D694D"/>
    <w:rsid w:val="009E3069"/>
    <w:rsid w:val="009E4237"/>
    <w:rsid w:val="00A02FEF"/>
    <w:rsid w:val="00A0376C"/>
    <w:rsid w:val="00A06FB6"/>
    <w:rsid w:val="00A072B5"/>
    <w:rsid w:val="00A14DDC"/>
    <w:rsid w:val="00A20BC4"/>
    <w:rsid w:val="00A27D40"/>
    <w:rsid w:val="00A51E43"/>
    <w:rsid w:val="00A52A55"/>
    <w:rsid w:val="00A5758C"/>
    <w:rsid w:val="00A66C3A"/>
    <w:rsid w:val="00A72A6A"/>
    <w:rsid w:val="00A9293E"/>
    <w:rsid w:val="00A96000"/>
    <w:rsid w:val="00AA4838"/>
    <w:rsid w:val="00AB1453"/>
    <w:rsid w:val="00AB3CD3"/>
    <w:rsid w:val="00AD04E9"/>
    <w:rsid w:val="00AE2E62"/>
    <w:rsid w:val="00AF273F"/>
    <w:rsid w:val="00B11AB3"/>
    <w:rsid w:val="00B1371D"/>
    <w:rsid w:val="00B37427"/>
    <w:rsid w:val="00B4197E"/>
    <w:rsid w:val="00B46312"/>
    <w:rsid w:val="00B46BA6"/>
    <w:rsid w:val="00B51146"/>
    <w:rsid w:val="00B65A44"/>
    <w:rsid w:val="00B744D5"/>
    <w:rsid w:val="00B76560"/>
    <w:rsid w:val="00B773AF"/>
    <w:rsid w:val="00B81DFF"/>
    <w:rsid w:val="00B83018"/>
    <w:rsid w:val="00BA634D"/>
    <w:rsid w:val="00BB05EF"/>
    <w:rsid w:val="00BB4715"/>
    <w:rsid w:val="00BB5A63"/>
    <w:rsid w:val="00BD4426"/>
    <w:rsid w:val="00BD6B1F"/>
    <w:rsid w:val="00BE5C9F"/>
    <w:rsid w:val="00C0456D"/>
    <w:rsid w:val="00C057AF"/>
    <w:rsid w:val="00C11859"/>
    <w:rsid w:val="00C118D4"/>
    <w:rsid w:val="00C17537"/>
    <w:rsid w:val="00C40A20"/>
    <w:rsid w:val="00C435DA"/>
    <w:rsid w:val="00C44E1B"/>
    <w:rsid w:val="00C47436"/>
    <w:rsid w:val="00C54A10"/>
    <w:rsid w:val="00C60D28"/>
    <w:rsid w:val="00C62E89"/>
    <w:rsid w:val="00C6475E"/>
    <w:rsid w:val="00C75097"/>
    <w:rsid w:val="00C809AB"/>
    <w:rsid w:val="00C832C5"/>
    <w:rsid w:val="00CA46DB"/>
    <w:rsid w:val="00CC440B"/>
    <w:rsid w:val="00CC581E"/>
    <w:rsid w:val="00CC77A0"/>
    <w:rsid w:val="00CF7AF6"/>
    <w:rsid w:val="00D01F56"/>
    <w:rsid w:val="00D05CA2"/>
    <w:rsid w:val="00D20B06"/>
    <w:rsid w:val="00D23BBE"/>
    <w:rsid w:val="00D30113"/>
    <w:rsid w:val="00D31517"/>
    <w:rsid w:val="00D32FDC"/>
    <w:rsid w:val="00D34139"/>
    <w:rsid w:val="00D47262"/>
    <w:rsid w:val="00D50612"/>
    <w:rsid w:val="00D54BC7"/>
    <w:rsid w:val="00D60F6F"/>
    <w:rsid w:val="00D611E5"/>
    <w:rsid w:val="00D61B60"/>
    <w:rsid w:val="00D66273"/>
    <w:rsid w:val="00D67627"/>
    <w:rsid w:val="00D738B6"/>
    <w:rsid w:val="00D82011"/>
    <w:rsid w:val="00D82DB8"/>
    <w:rsid w:val="00D86736"/>
    <w:rsid w:val="00D94121"/>
    <w:rsid w:val="00D96555"/>
    <w:rsid w:val="00DA69E2"/>
    <w:rsid w:val="00DA75DB"/>
    <w:rsid w:val="00DC1DC0"/>
    <w:rsid w:val="00DF43AB"/>
    <w:rsid w:val="00E1370E"/>
    <w:rsid w:val="00E331DA"/>
    <w:rsid w:val="00E3417A"/>
    <w:rsid w:val="00E34445"/>
    <w:rsid w:val="00E553E7"/>
    <w:rsid w:val="00E72823"/>
    <w:rsid w:val="00E764A3"/>
    <w:rsid w:val="00E856F3"/>
    <w:rsid w:val="00EC0839"/>
    <w:rsid w:val="00EC6A90"/>
    <w:rsid w:val="00ED1EB5"/>
    <w:rsid w:val="00ED2175"/>
    <w:rsid w:val="00ED4CAB"/>
    <w:rsid w:val="00EE11C0"/>
    <w:rsid w:val="00EF1D83"/>
    <w:rsid w:val="00EF2259"/>
    <w:rsid w:val="00F0314A"/>
    <w:rsid w:val="00F04D93"/>
    <w:rsid w:val="00F1421C"/>
    <w:rsid w:val="00F278C8"/>
    <w:rsid w:val="00F31A2B"/>
    <w:rsid w:val="00F3597E"/>
    <w:rsid w:val="00F36138"/>
    <w:rsid w:val="00F41187"/>
    <w:rsid w:val="00F41591"/>
    <w:rsid w:val="00F415B4"/>
    <w:rsid w:val="00F45C3C"/>
    <w:rsid w:val="00F476B0"/>
    <w:rsid w:val="00F57D5D"/>
    <w:rsid w:val="00F635AF"/>
    <w:rsid w:val="00F94F75"/>
    <w:rsid w:val="00F96E2A"/>
    <w:rsid w:val="00FB601B"/>
    <w:rsid w:val="00FC081E"/>
    <w:rsid w:val="00FD227F"/>
    <w:rsid w:val="00FE4B66"/>
    <w:rsid w:val="00FE7E0C"/>
    <w:rsid w:val="00FE7FC2"/>
    <w:rsid w:val="00FF6A2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EB4F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7537"/>
    <w:pPr>
      <w:ind w:left="720"/>
      <w:contextualSpacing/>
    </w:pPr>
  </w:style>
  <w:style w:type="paragraph" w:customStyle="1" w:styleId="Default">
    <w:name w:val="Default"/>
    <w:uiPriority w:val="99"/>
    <w:rsid w:val="00F31A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4B46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5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B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B8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locked/>
    <w:rsid w:val="00D67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7537"/>
    <w:pPr>
      <w:ind w:left="720"/>
      <w:contextualSpacing/>
    </w:pPr>
  </w:style>
  <w:style w:type="paragraph" w:customStyle="1" w:styleId="Default">
    <w:name w:val="Default"/>
    <w:uiPriority w:val="99"/>
    <w:rsid w:val="00F31A2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4B46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5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B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B8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AF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locked/>
    <w:rsid w:val="00D67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resto.auckland.ac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encedirect.com/science/article/pii/S1474442217302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4DD5-8E93-40F3-B175-3514BC8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Trachesotomy Competencies for Neuroservices 2011</vt:lpstr>
    </vt:vector>
  </TitlesOfParts>
  <Company>The University of Auckland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Trachesotomy Competencies for Neuroservices 2011</dc:title>
  <dc:creator>Anna</dc:creator>
  <cp:lastModifiedBy>Emma Monigatti (ADHB)</cp:lastModifiedBy>
  <cp:revision>2</cp:revision>
  <cp:lastPrinted>2018-05-17T23:43:00Z</cp:lastPrinted>
  <dcterms:created xsi:type="dcterms:W3CDTF">2019-08-29T21:24:00Z</dcterms:created>
  <dcterms:modified xsi:type="dcterms:W3CDTF">2019-08-29T21:24:00Z</dcterms:modified>
</cp:coreProperties>
</file>