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2836F" w14:textId="475305D8" w:rsidR="00277D15" w:rsidRDefault="001C7C13" w:rsidP="001922E7">
      <w:pPr>
        <w:rPr>
          <w:rFonts w:ascii="Arial" w:hAnsi="Arial" w:cs="Arial"/>
          <w:b/>
        </w:rPr>
      </w:pPr>
      <w:r w:rsidRPr="00A0463D">
        <w:rPr>
          <w:rFonts w:ascii="Arial" w:hAnsi="Arial" w:cs="Arial"/>
          <w:b/>
        </w:rPr>
        <w:t>PREP2 Algorithm</w:t>
      </w:r>
      <w:r w:rsidR="00AE7606">
        <w:rPr>
          <w:rFonts w:ascii="Arial" w:hAnsi="Arial" w:cs="Arial"/>
          <w:b/>
        </w:rPr>
        <w:t xml:space="preserve"> Summary</w:t>
      </w:r>
    </w:p>
    <w:p w14:paraId="2468E461" w14:textId="77777777" w:rsidR="00C66356" w:rsidRPr="00A0463D" w:rsidRDefault="00C66356" w:rsidP="001922E7">
      <w:pPr>
        <w:rPr>
          <w:rFonts w:ascii="Arial" w:hAnsi="Arial" w:cs="Arial"/>
          <w:b/>
        </w:rPr>
      </w:pPr>
    </w:p>
    <w:p w14:paraId="69890453" w14:textId="77777777" w:rsidR="001C7C13" w:rsidRDefault="001C7C13" w:rsidP="001922E7">
      <w:pPr>
        <w:rPr>
          <w:b/>
        </w:rPr>
      </w:pPr>
    </w:p>
    <w:p w14:paraId="4877DD89" w14:textId="4F3BD86C" w:rsidR="008D6C4B" w:rsidRDefault="00A0463D" w:rsidP="008D6C4B">
      <w:r>
        <w:rPr>
          <w:noProof/>
        </w:rPr>
        <w:drawing>
          <wp:inline distT="0" distB="0" distL="0" distR="0" wp14:anchorId="45EA78E8" wp14:editId="301AA0FE">
            <wp:extent cx="5731510" cy="30067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2 Algorithm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B480" w14:textId="77777777" w:rsidR="008D6C4B" w:rsidRDefault="008D6C4B" w:rsidP="008D6C4B"/>
    <w:p w14:paraId="336B6346" w14:textId="77777777" w:rsidR="008D6C4B" w:rsidRPr="00404904" w:rsidRDefault="008D6C4B" w:rsidP="009B11B8">
      <w:pPr>
        <w:rPr>
          <w:rFonts w:ascii="Arial" w:hAnsi="Arial" w:cs="Arial"/>
        </w:rPr>
      </w:pPr>
    </w:p>
    <w:p w14:paraId="39CC46ED" w14:textId="77777777" w:rsidR="001C7C13" w:rsidRPr="00404904" w:rsidRDefault="001C7C13" w:rsidP="009B11B8">
      <w:pPr>
        <w:rPr>
          <w:rFonts w:ascii="Arial" w:hAnsi="Arial" w:cs="Arial"/>
        </w:rPr>
      </w:pPr>
      <w:r w:rsidRPr="00404904">
        <w:rPr>
          <w:rFonts w:ascii="Arial" w:hAnsi="Arial" w:cs="Arial"/>
        </w:rPr>
        <w:t>The day of stroke onset is day zero</w:t>
      </w:r>
    </w:p>
    <w:p w14:paraId="6CC9CB69" w14:textId="77777777" w:rsidR="001922E7" w:rsidRPr="00404904" w:rsidRDefault="001922E7" w:rsidP="009B11B8">
      <w:pPr>
        <w:rPr>
          <w:rFonts w:ascii="Arial" w:hAnsi="Arial" w:cs="Arial"/>
        </w:rPr>
      </w:pPr>
    </w:p>
    <w:p w14:paraId="148D68C5" w14:textId="77777777" w:rsidR="001C7C13" w:rsidRPr="00404904" w:rsidRDefault="001C7C13" w:rsidP="009B11B8">
      <w:pPr>
        <w:rPr>
          <w:rFonts w:ascii="Arial" w:hAnsi="Arial" w:cs="Arial"/>
        </w:rPr>
      </w:pPr>
      <w:r w:rsidRPr="00404904">
        <w:rPr>
          <w:rFonts w:ascii="Arial" w:hAnsi="Arial" w:cs="Arial"/>
        </w:rPr>
        <w:t>If the patient is less than 80 years old:</w:t>
      </w:r>
    </w:p>
    <w:p w14:paraId="0FF8F728" w14:textId="1E0CB974" w:rsidR="001922E7" w:rsidRPr="00783FC6" w:rsidRDefault="001C7C13" w:rsidP="009B11B8">
      <w:pPr>
        <w:pStyle w:val="ListParagraph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83FC6">
        <w:rPr>
          <w:rFonts w:ascii="Arial" w:hAnsi="Arial" w:cs="Arial"/>
          <w:sz w:val="24"/>
          <w:szCs w:val="24"/>
        </w:rPr>
        <w:t xml:space="preserve">If the SAFE score is 5 or more on day </w:t>
      </w:r>
      <w:r w:rsidR="001922E7" w:rsidRPr="00783FC6">
        <w:rPr>
          <w:rFonts w:ascii="Arial" w:hAnsi="Arial" w:cs="Arial"/>
          <w:sz w:val="24"/>
          <w:szCs w:val="24"/>
        </w:rPr>
        <w:t>1</w:t>
      </w:r>
      <w:r w:rsidRPr="00783FC6">
        <w:rPr>
          <w:rFonts w:ascii="Arial" w:hAnsi="Arial" w:cs="Arial"/>
          <w:sz w:val="24"/>
          <w:szCs w:val="24"/>
        </w:rPr>
        <w:t xml:space="preserve">, give them an </w:t>
      </w:r>
      <w:r w:rsidR="00783FC6" w:rsidRPr="005C66A6">
        <w:rPr>
          <w:rFonts w:ascii="Arial" w:eastAsia="Times New Roman" w:hAnsi="Arial" w:cs="Arial"/>
          <w:b/>
          <w:bCs/>
          <w:color w:val="70AD47" w:themeColor="accent6"/>
          <w:sz w:val="24"/>
          <w:szCs w:val="24"/>
          <w:lang w:val="en-GB" w:eastAsia="en-GB"/>
        </w:rPr>
        <w:t>excellent</w:t>
      </w:r>
      <w:r w:rsidR="00783FC6" w:rsidRPr="005C66A6"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val="en-GB" w:eastAsia="en-GB"/>
        </w:rPr>
        <w:t xml:space="preserve"> </w:t>
      </w:r>
      <w:r w:rsidRPr="00783FC6">
        <w:rPr>
          <w:rFonts w:ascii="Arial" w:hAnsi="Arial" w:cs="Arial"/>
          <w:sz w:val="24"/>
          <w:szCs w:val="24"/>
        </w:rPr>
        <w:t>predicti</w:t>
      </w:r>
      <w:r w:rsidR="001922E7" w:rsidRPr="00783FC6">
        <w:rPr>
          <w:rFonts w:ascii="Arial" w:hAnsi="Arial" w:cs="Arial"/>
          <w:sz w:val="24"/>
          <w:szCs w:val="24"/>
        </w:rPr>
        <w:t>on</w:t>
      </w:r>
    </w:p>
    <w:p w14:paraId="5D2E65BD" w14:textId="77777777" w:rsidR="001922E7" w:rsidRPr="00404904" w:rsidRDefault="001C7C13" w:rsidP="009B11B8">
      <w:pPr>
        <w:pStyle w:val="ListParagraph"/>
        <w:numPr>
          <w:ilvl w:val="0"/>
          <w:numId w:val="2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404904">
        <w:rPr>
          <w:rFonts w:ascii="Arial" w:hAnsi="Arial" w:cs="Arial"/>
          <w:sz w:val="24"/>
          <w:szCs w:val="24"/>
        </w:rPr>
        <w:t>Otherwise, obtain the SAFE score daily up to and including day 3</w:t>
      </w:r>
    </w:p>
    <w:p w14:paraId="5801E3F1" w14:textId="1188A4A7" w:rsidR="001C7C13" w:rsidRPr="00404904" w:rsidRDefault="001C7C13" w:rsidP="009B11B8">
      <w:pPr>
        <w:pStyle w:val="ListParagraph"/>
        <w:numPr>
          <w:ilvl w:val="0"/>
          <w:numId w:val="2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404904">
        <w:rPr>
          <w:rFonts w:ascii="Arial" w:hAnsi="Arial" w:cs="Arial"/>
          <w:sz w:val="24"/>
          <w:szCs w:val="24"/>
        </w:rPr>
        <w:t xml:space="preserve">If they achieve a SAFE score of 5 or more on or before day 3, give them an </w:t>
      </w:r>
      <w:r w:rsidR="00783FC6" w:rsidRPr="005C66A6">
        <w:rPr>
          <w:rFonts w:ascii="Arial" w:eastAsia="Times New Roman" w:hAnsi="Arial" w:cs="Arial"/>
          <w:b/>
          <w:bCs/>
          <w:color w:val="70AD47" w:themeColor="accent6"/>
          <w:sz w:val="24"/>
          <w:szCs w:val="24"/>
          <w:lang w:val="en-GB" w:eastAsia="en-GB"/>
        </w:rPr>
        <w:t>excellent</w:t>
      </w:r>
      <w:r w:rsidR="00783FC6" w:rsidRPr="005C66A6"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val="en-GB" w:eastAsia="en-GB"/>
        </w:rPr>
        <w:t xml:space="preserve"> </w:t>
      </w:r>
      <w:r w:rsidRPr="00404904">
        <w:rPr>
          <w:rFonts w:ascii="Arial" w:hAnsi="Arial" w:cs="Arial"/>
          <w:sz w:val="24"/>
          <w:szCs w:val="24"/>
        </w:rPr>
        <w:t>prediction</w:t>
      </w:r>
    </w:p>
    <w:p w14:paraId="5B927E0C" w14:textId="77777777" w:rsidR="001922E7" w:rsidRPr="00404904" w:rsidRDefault="001922E7" w:rsidP="009B11B8">
      <w:pPr>
        <w:rPr>
          <w:rFonts w:ascii="Arial" w:hAnsi="Arial" w:cs="Arial"/>
        </w:rPr>
      </w:pPr>
    </w:p>
    <w:p w14:paraId="1DFA88F9" w14:textId="77777777" w:rsidR="001C7C13" w:rsidRPr="00404904" w:rsidRDefault="001C7C13" w:rsidP="009B11B8">
      <w:pPr>
        <w:rPr>
          <w:rFonts w:ascii="Arial" w:hAnsi="Arial" w:cs="Arial"/>
        </w:rPr>
      </w:pPr>
      <w:r w:rsidRPr="00404904">
        <w:rPr>
          <w:rFonts w:ascii="Arial" w:hAnsi="Arial" w:cs="Arial"/>
        </w:rPr>
        <w:t>If the patient is 80 years or more:</w:t>
      </w:r>
    </w:p>
    <w:p w14:paraId="2F65808A" w14:textId="12A2F469" w:rsidR="001922E7" w:rsidRPr="00404904" w:rsidRDefault="001C7C13" w:rsidP="009B11B8">
      <w:pPr>
        <w:pStyle w:val="ListParagraph"/>
        <w:numPr>
          <w:ilvl w:val="0"/>
          <w:numId w:val="3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404904">
        <w:rPr>
          <w:rFonts w:ascii="Arial" w:hAnsi="Arial" w:cs="Arial"/>
          <w:sz w:val="24"/>
          <w:szCs w:val="24"/>
        </w:rPr>
        <w:t xml:space="preserve">If the SAFE score is 8 or more on day </w:t>
      </w:r>
      <w:r w:rsidR="001922E7" w:rsidRPr="00404904">
        <w:rPr>
          <w:rFonts w:ascii="Arial" w:hAnsi="Arial" w:cs="Arial"/>
          <w:sz w:val="24"/>
          <w:szCs w:val="24"/>
        </w:rPr>
        <w:t>1</w:t>
      </w:r>
      <w:r w:rsidRPr="00404904">
        <w:rPr>
          <w:rFonts w:ascii="Arial" w:hAnsi="Arial" w:cs="Arial"/>
          <w:sz w:val="24"/>
          <w:szCs w:val="24"/>
        </w:rPr>
        <w:t xml:space="preserve">, give them an </w:t>
      </w:r>
      <w:r w:rsidR="00783FC6" w:rsidRPr="005C66A6">
        <w:rPr>
          <w:rFonts w:ascii="Arial" w:eastAsia="Times New Roman" w:hAnsi="Arial" w:cs="Arial"/>
          <w:b/>
          <w:bCs/>
          <w:color w:val="70AD47" w:themeColor="accent6"/>
          <w:sz w:val="24"/>
          <w:szCs w:val="24"/>
          <w:lang w:val="en-GB" w:eastAsia="en-GB"/>
        </w:rPr>
        <w:t>excellent</w:t>
      </w:r>
      <w:r w:rsidR="00783FC6" w:rsidRPr="005C66A6"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val="en-GB" w:eastAsia="en-GB"/>
        </w:rPr>
        <w:t xml:space="preserve"> </w:t>
      </w:r>
      <w:r w:rsidRPr="00404904">
        <w:rPr>
          <w:rFonts w:ascii="Arial" w:hAnsi="Arial" w:cs="Arial"/>
          <w:sz w:val="24"/>
          <w:szCs w:val="24"/>
        </w:rPr>
        <w:t>prediction</w:t>
      </w:r>
    </w:p>
    <w:p w14:paraId="6400FDEE" w14:textId="77777777" w:rsidR="001922E7" w:rsidRPr="00404904" w:rsidRDefault="001C7C13" w:rsidP="009B11B8">
      <w:pPr>
        <w:pStyle w:val="ListParagraph"/>
        <w:numPr>
          <w:ilvl w:val="0"/>
          <w:numId w:val="3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404904">
        <w:rPr>
          <w:rFonts w:ascii="Arial" w:hAnsi="Arial" w:cs="Arial"/>
          <w:sz w:val="24"/>
          <w:szCs w:val="24"/>
        </w:rPr>
        <w:t xml:space="preserve">Otherwise, obtain the SAFE score </w:t>
      </w:r>
      <w:r w:rsidR="001922E7" w:rsidRPr="00404904">
        <w:rPr>
          <w:rFonts w:ascii="Arial" w:hAnsi="Arial" w:cs="Arial"/>
          <w:sz w:val="24"/>
          <w:szCs w:val="24"/>
        </w:rPr>
        <w:t>daily up to and including day 3</w:t>
      </w:r>
    </w:p>
    <w:p w14:paraId="151A7E76" w14:textId="2964884C" w:rsidR="001922E7" w:rsidRPr="00404904" w:rsidRDefault="001C7C13" w:rsidP="009B11B8">
      <w:pPr>
        <w:pStyle w:val="ListParagraph"/>
        <w:numPr>
          <w:ilvl w:val="0"/>
          <w:numId w:val="3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404904">
        <w:rPr>
          <w:rFonts w:ascii="Arial" w:hAnsi="Arial" w:cs="Arial"/>
          <w:sz w:val="24"/>
          <w:szCs w:val="24"/>
        </w:rPr>
        <w:t>If they achieve a SAFE score of 8 or more on or before day 3, gi</w:t>
      </w:r>
      <w:r w:rsidR="001922E7" w:rsidRPr="00404904">
        <w:rPr>
          <w:rFonts w:ascii="Arial" w:hAnsi="Arial" w:cs="Arial"/>
          <w:sz w:val="24"/>
          <w:szCs w:val="24"/>
        </w:rPr>
        <w:t xml:space="preserve">ve them an </w:t>
      </w:r>
      <w:r w:rsidR="00783FC6" w:rsidRPr="005C66A6">
        <w:rPr>
          <w:rFonts w:ascii="Arial" w:eastAsia="Times New Roman" w:hAnsi="Arial" w:cs="Arial"/>
          <w:b/>
          <w:bCs/>
          <w:color w:val="70AD47" w:themeColor="accent6"/>
          <w:sz w:val="24"/>
          <w:szCs w:val="24"/>
          <w:lang w:val="en-GB" w:eastAsia="en-GB"/>
        </w:rPr>
        <w:t>excellent</w:t>
      </w:r>
      <w:r w:rsidR="00783FC6" w:rsidRPr="005C66A6">
        <w:rPr>
          <w:rFonts w:ascii="Times New Roman" w:eastAsia="Times New Roman" w:hAnsi="Times New Roman" w:cs="Times New Roman"/>
          <w:color w:val="70AD47" w:themeColor="accent6"/>
          <w:sz w:val="24"/>
          <w:szCs w:val="24"/>
          <w:lang w:val="en-GB" w:eastAsia="en-GB"/>
        </w:rPr>
        <w:t xml:space="preserve"> </w:t>
      </w:r>
      <w:r w:rsidR="001922E7" w:rsidRPr="00404904">
        <w:rPr>
          <w:rFonts w:ascii="Arial" w:hAnsi="Arial" w:cs="Arial"/>
          <w:sz w:val="24"/>
          <w:szCs w:val="24"/>
        </w:rPr>
        <w:t>prediction</w:t>
      </w:r>
    </w:p>
    <w:p w14:paraId="34723708" w14:textId="12DE02E6" w:rsidR="001C7C13" w:rsidRPr="00404904" w:rsidRDefault="001C7C13" w:rsidP="009B11B8">
      <w:pPr>
        <w:pStyle w:val="ListParagraph"/>
        <w:numPr>
          <w:ilvl w:val="0"/>
          <w:numId w:val="3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404904">
        <w:rPr>
          <w:rFonts w:ascii="Arial" w:hAnsi="Arial" w:cs="Arial"/>
          <w:sz w:val="24"/>
          <w:szCs w:val="24"/>
        </w:rPr>
        <w:t xml:space="preserve">If they achieve a SAFE score of 5, 6 or 7 on day 3, give them a </w:t>
      </w:r>
      <w:r w:rsidR="00FA1EAC" w:rsidRPr="005C66A6">
        <w:rPr>
          <w:rStyle w:val="Strong"/>
          <w:rFonts w:ascii="Arial" w:eastAsia="Times New Roman" w:hAnsi="Arial" w:cs="Arial"/>
          <w:color w:val="4472C4" w:themeColor="accent5"/>
          <w:sz w:val="24"/>
          <w:szCs w:val="24"/>
        </w:rPr>
        <w:t>good</w:t>
      </w:r>
      <w:r w:rsidR="00FA1EAC" w:rsidRPr="005C66A6">
        <w:rPr>
          <w:rFonts w:eastAsia="Times New Roman"/>
          <w:color w:val="4472C4" w:themeColor="accent5"/>
          <w:sz w:val="24"/>
          <w:szCs w:val="24"/>
        </w:rPr>
        <w:t xml:space="preserve"> </w:t>
      </w:r>
      <w:r w:rsidRPr="00404904">
        <w:rPr>
          <w:rFonts w:ascii="Arial" w:hAnsi="Arial" w:cs="Arial"/>
          <w:sz w:val="24"/>
          <w:szCs w:val="24"/>
        </w:rPr>
        <w:t>prediction</w:t>
      </w:r>
    </w:p>
    <w:p w14:paraId="1CB5F04C" w14:textId="77777777" w:rsidR="001922E7" w:rsidRPr="00404904" w:rsidRDefault="001922E7" w:rsidP="009B11B8">
      <w:pPr>
        <w:rPr>
          <w:rFonts w:ascii="Arial" w:hAnsi="Arial" w:cs="Arial"/>
        </w:rPr>
      </w:pPr>
    </w:p>
    <w:p w14:paraId="0AD0448B" w14:textId="77777777" w:rsidR="001C7C13" w:rsidRPr="00404904" w:rsidRDefault="001C7C13" w:rsidP="009B11B8">
      <w:pPr>
        <w:rPr>
          <w:rFonts w:ascii="Arial" w:hAnsi="Arial" w:cs="Arial"/>
        </w:rPr>
      </w:pPr>
      <w:r w:rsidRPr="00404904">
        <w:rPr>
          <w:rFonts w:ascii="Arial" w:hAnsi="Arial" w:cs="Arial"/>
        </w:rPr>
        <w:t>For all ages:</w:t>
      </w:r>
    </w:p>
    <w:p w14:paraId="72E22D0F" w14:textId="77777777" w:rsidR="008D6C4B" w:rsidRPr="00404904" w:rsidRDefault="001C7C13" w:rsidP="009B11B8">
      <w:pPr>
        <w:pStyle w:val="ListParagraph"/>
        <w:numPr>
          <w:ilvl w:val="0"/>
          <w:numId w:val="4"/>
        </w:numPr>
        <w:spacing w:after="0" w:line="240" w:lineRule="auto"/>
        <w:ind w:left="993" w:hanging="426"/>
        <w:rPr>
          <w:rFonts w:ascii="Arial" w:hAnsi="Arial" w:cs="Arial"/>
          <w:sz w:val="24"/>
          <w:szCs w:val="24"/>
        </w:rPr>
      </w:pPr>
      <w:r w:rsidRPr="00404904">
        <w:rPr>
          <w:rFonts w:ascii="Arial" w:hAnsi="Arial" w:cs="Arial"/>
          <w:sz w:val="24"/>
          <w:szCs w:val="24"/>
        </w:rPr>
        <w:t xml:space="preserve">If the SAFE score is less than 5 on day 3, obtain the </w:t>
      </w:r>
      <w:r w:rsidR="001922E7" w:rsidRPr="00404904">
        <w:rPr>
          <w:rFonts w:ascii="Arial" w:hAnsi="Arial" w:cs="Arial"/>
          <w:sz w:val="24"/>
          <w:szCs w:val="24"/>
        </w:rPr>
        <w:t>NIHSS score an</w:t>
      </w:r>
      <w:r w:rsidR="0071679B" w:rsidRPr="00404904">
        <w:rPr>
          <w:rFonts w:ascii="Arial" w:hAnsi="Arial" w:cs="Arial"/>
          <w:sz w:val="24"/>
          <w:szCs w:val="24"/>
        </w:rPr>
        <w:t>d schedule a TMS test for days 3</w:t>
      </w:r>
      <w:r w:rsidR="001922E7" w:rsidRPr="00404904">
        <w:rPr>
          <w:rFonts w:ascii="Arial" w:hAnsi="Arial" w:cs="Arial"/>
          <w:sz w:val="24"/>
          <w:szCs w:val="24"/>
        </w:rPr>
        <w:t xml:space="preserve"> – 7 post-stroke</w:t>
      </w:r>
    </w:p>
    <w:p w14:paraId="64AC9417" w14:textId="77777777" w:rsidR="00AF35C4" w:rsidRPr="00AF35C4" w:rsidRDefault="001C7C13" w:rsidP="009B11B8">
      <w:pPr>
        <w:pStyle w:val="ListParagraph"/>
        <w:numPr>
          <w:ilvl w:val="0"/>
          <w:numId w:val="4"/>
        </w:numPr>
        <w:spacing w:line="240" w:lineRule="auto"/>
        <w:ind w:left="993" w:hanging="426"/>
        <w:rPr>
          <w:rFonts w:ascii="Times New Roman" w:eastAsia="Times New Roman" w:hAnsi="Times New Roman" w:cs="Times New Roman"/>
          <w:sz w:val="24"/>
          <w:szCs w:val="24"/>
        </w:rPr>
      </w:pPr>
      <w:r w:rsidRPr="00FA1EAC">
        <w:rPr>
          <w:rFonts w:ascii="Arial" w:hAnsi="Arial" w:cs="Arial"/>
          <w:sz w:val="24"/>
          <w:szCs w:val="24"/>
        </w:rPr>
        <w:t xml:space="preserve">If the patient is MEP+, give them a </w:t>
      </w:r>
      <w:r w:rsidR="00FA1EAC" w:rsidRPr="005C66A6">
        <w:rPr>
          <w:rStyle w:val="Strong"/>
          <w:rFonts w:ascii="Arial" w:eastAsia="Times New Roman" w:hAnsi="Arial" w:cs="Arial"/>
          <w:color w:val="4472C4" w:themeColor="accent5"/>
          <w:sz w:val="24"/>
          <w:szCs w:val="24"/>
        </w:rPr>
        <w:t>good</w:t>
      </w:r>
      <w:r w:rsidR="00FA1EAC" w:rsidRPr="005C66A6">
        <w:rPr>
          <w:rFonts w:eastAsia="Times New Roman"/>
          <w:color w:val="4472C4" w:themeColor="accent5"/>
          <w:sz w:val="24"/>
          <w:szCs w:val="24"/>
        </w:rPr>
        <w:t xml:space="preserve"> </w:t>
      </w:r>
      <w:r w:rsidRPr="00FA1EAC">
        <w:rPr>
          <w:rFonts w:ascii="Arial" w:hAnsi="Arial" w:cs="Arial"/>
          <w:sz w:val="24"/>
          <w:szCs w:val="24"/>
        </w:rPr>
        <w:t>prediction</w:t>
      </w:r>
    </w:p>
    <w:p w14:paraId="72C72835" w14:textId="0A1245D9" w:rsidR="001C7C13" w:rsidRPr="00AF35C4" w:rsidRDefault="001C7C13" w:rsidP="009B11B8">
      <w:pPr>
        <w:pStyle w:val="ListParagraph"/>
        <w:numPr>
          <w:ilvl w:val="0"/>
          <w:numId w:val="4"/>
        </w:numPr>
        <w:spacing w:line="240" w:lineRule="auto"/>
        <w:ind w:left="993" w:hanging="426"/>
        <w:rPr>
          <w:rFonts w:ascii="Times New Roman" w:eastAsia="Times New Roman" w:hAnsi="Times New Roman" w:cs="Times New Roman"/>
          <w:sz w:val="24"/>
          <w:szCs w:val="24"/>
        </w:rPr>
      </w:pPr>
      <w:r w:rsidRPr="00AF35C4">
        <w:rPr>
          <w:rFonts w:ascii="Arial" w:hAnsi="Arial" w:cs="Arial"/>
          <w:sz w:val="24"/>
        </w:rPr>
        <w:t xml:space="preserve">If the patient is MEP-, use the NIHSS score obtained on day 3 to give them either a </w:t>
      </w:r>
      <w:r w:rsidR="00FA1EAC" w:rsidRPr="005C66A6">
        <w:rPr>
          <w:rStyle w:val="Strong"/>
          <w:rFonts w:ascii="Arial" w:eastAsia="Times New Roman" w:hAnsi="Arial" w:cs="Arial"/>
          <w:color w:val="ED7D31" w:themeColor="accent2"/>
          <w:sz w:val="24"/>
        </w:rPr>
        <w:t xml:space="preserve">limited </w:t>
      </w:r>
      <w:r w:rsidR="00AE7606" w:rsidRPr="00AF35C4">
        <w:rPr>
          <w:rFonts w:ascii="Arial" w:eastAsia="Calibri" w:hAnsi="Arial" w:cs="Arial"/>
          <w:color w:val="000000" w:themeColor="text1"/>
          <w:sz w:val="24"/>
          <w:szCs w:val="24"/>
        </w:rPr>
        <w:t>(NIHSS &lt;7)</w:t>
      </w:r>
      <w:r w:rsidR="00FB124B" w:rsidRPr="00AF35C4">
        <w:rPr>
          <w:rFonts w:ascii="Arial" w:eastAsia="Calibri" w:hAnsi="Arial" w:cs="Arial"/>
          <w:color w:val="000000" w:themeColor="text1"/>
          <w:sz w:val="28"/>
          <w:szCs w:val="28"/>
        </w:rPr>
        <w:t xml:space="preserve"> </w:t>
      </w:r>
      <w:r w:rsidRPr="00AF35C4">
        <w:rPr>
          <w:rFonts w:ascii="Arial" w:hAnsi="Arial" w:cs="Arial"/>
          <w:sz w:val="24"/>
          <w:szCs w:val="24"/>
        </w:rPr>
        <w:t xml:space="preserve">or </w:t>
      </w:r>
      <w:r w:rsidR="00AF35C4" w:rsidRPr="005C66A6">
        <w:rPr>
          <w:rStyle w:val="Strong"/>
          <w:rFonts w:ascii="Arial" w:eastAsia="Times New Roman" w:hAnsi="Arial" w:cs="Arial"/>
          <w:color w:val="C00000"/>
          <w:sz w:val="24"/>
          <w:szCs w:val="24"/>
        </w:rPr>
        <w:t>poor</w:t>
      </w:r>
      <w:r w:rsidR="00AF35C4" w:rsidRPr="005C66A6">
        <w:rPr>
          <w:rStyle w:val="Strong"/>
          <w:rFonts w:ascii="Arial" w:eastAsia="Times New Roman" w:hAnsi="Arial" w:cs="Arial"/>
          <w:color w:val="C00000"/>
        </w:rPr>
        <w:t xml:space="preserve"> </w:t>
      </w:r>
      <w:r w:rsidR="00AE7606" w:rsidRPr="00AF35C4">
        <w:rPr>
          <w:rFonts w:ascii="Arial" w:eastAsia="Calibri" w:hAnsi="Arial" w:cs="Arial"/>
          <w:color w:val="000000" w:themeColor="text1"/>
          <w:sz w:val="24"/>
          <w:szCs w:val="24"/>
        </w:rPr>
        <w:t xml:space="preserve">(NIHSS </w:t>
      </w:r>
      <w:r w:rsidR="00AE7606" w:rsidRPr="00AE7606">
        <w:sym w:font="Symbol" w:char="F0B3"/>
      </w:r>
      <w:r w:rsidR="00AE7606" w:rsidRPr="00AF35C4">
        <w:rPr>
          <w:rFonts w:ascii="Arial" w:eastAsia="Calibri" w:hAnsi="Arial" w:cs="Arial"/>
          <w:color w:val="000000" w:themeColor="text1"/>
          <w:sz w:val="24"/>
          <w:szCs w:val="24"/>
        </w:rPr>
        <w:t xml:space="preserve"> 7)</w:t>
      </w:r>
      <w:r w:rsidR="00AE7606" w:rsidRPr="00AF35C4">
        <w:rPr>
          <w:rFonts w:ascii="Arial" w:eastAsia="Calibri" w:hAnsi="Arial" w:cs="Arial"/>
          <w:color w:val="000000" w:themeColor="text1"/>
          <w:sz w:val="28"/>
          <w:szCs w:val="28"/>
        </w:rPr>
        <w:t xml:space="preserve"> </w:t>
      </w:r>
      <w:r w:rsidRPr="00AF35C4">
        <w:rPr>
          <w:rFonts w:ascii="Arial" w:hAnsi="Arial" w:cs="Arial"/>
          <w:sz w:val="24"/>
          <w:szCs w:val="24"/>
        </w:rPr>
        <w:t>prediction</w:t>
      </w:r>
    </w:p>
    <w:p w14:paraId="5D5E76FB" w14:textId="77777777" w:rsidR="008D6C4B" w:rsidRPr="00404904" w:rsidRDefault="008D6C4B" w:rsidP="009B11B8">
      <w:pPr>
        <w:pStyle w:val="ListParagraph"/>
        <w:spacing w:after="0" w:line="240" w:lineRule="auto"/>
        <w:ind w:left="993"/>
        <w:rPr>
          <w:rFonts w:ascii="Arial" w:hAnsi="Arial" w:cs="Arial"/>
          <w:sz w:val="24"/>
          <w:szCs w:val="24"/>
        </w:rPr>
      </w:pPr>
    </w:p>
    <w:p w14:paraId="0C077399" w14:textId="70E3126C" w:rsidR="001C7C13" w:rsidRPr="00404904" w:rsidRDefault="00136C32" w:rsidP="009B11B8">
      <w:pPr>
        <w:rPr>
          <w:rFonts w:ascii="Arial" w:hAnsi="Arial" w:cs="Arial"/>
        </w:rPr>
      </w:pPr>
      <w:r w:rsidRPr="00404904">
        <w:rPr>
          <w:rFonts w:ascii="Arial" w:hAnsi="Arial" w:cs="Arial"/>
        </w:rPr>
        <w:t>This algorithm has been validated and accurately predicts upper limb functiona</w:t>
      </w:r>
      <w:r w:rsidR="00FB124B">
        <w:rPr>
          <w:rFonts w:ascii="Arial" w:hAnsi="Arial" w:cs="Arial"/>
        </w:rPr>
        <w:t xml:space="preserve">l outcome </w:t>
      </w:r>
      <w:r w:rsidR="00DF7B18" w:rsidRPr="00DF7B18">
        <w:rPr>
          <w:rFonts w:ascii="Arial" w:hAnsi="Arial" w:cs="Arial"/>
          <w:highlight w:val="yellow"/>
        </w:rPr>
        <w:t>at 3 months post-stroke</w:t>
      </w:r>
      <w:r w:rsidR="00DF7B18">
        <w:rPr>
          <w:rFonts w:ascii="Arial" w:hAnsi="Arial" w:cs="Arial"/>
        </w:rPr>
        <w:t xml:space="preserve"> </w:t>
      </w:r>
      <w:r w:rsidR="00FB124B">
        <w:rPr>
          <w:rFonts w:ascii="Arial" w:hAnsi="Arial" w:cs="Arial"/>
        </w:rPr>
        <w:t xml:space="preserve">for 75% of </w:t>
      </w:r>
      <w:proofErr w:type="gramStart"/>
      <w:r w:rsidR="00FB124B">
        <w:rPr>
          <w:rFonts w:ascii="Arial" w:hAnsi="Arial" w:cs="Arial"/>
        </w:rPr>
        <w:t>patients</w:t>
      </w:r>
      <w:r w:rsidR="00DF7B18">
        <w:rPr>
          <w:rFonts w:ascii="Arial" w:hAnsi="Arial" w:cs="Arial"/>
        </w:rPr>
        <w:t xml:space="preserve">, </w:t>
      </w:r>
      <w:r w:rsidR="00DF7B18" w:rsidRPr="00DF7B18">
        <w:rPr>
          <w:rFonts w:ascii="Arial" w:hAnsi="Arial" w:cs="Arial"/>
          <w:highlight w:val="yellow"/>
        </w:rPr>
        <w:t>and</w:t>
      </w:r>
      <w:proofErr w:type="gramEnd"/>
      <w:r w:rsidR="00DF7B18" w:rsidRPr="00DF7B18">
        <w:rPr>
          <w:rFonts w:ascii="Arial" w:hAnsi="Arial" w:cs="Arial"/>
          <w:highlight w:val="yellow"/>
        </w:rPr>
        <w:t xml:space="preserve"> is correct for 80% at 2 years post-stroke</w:t>
      </w:r>
      <w:bookmarkStart w:id="0" w:name="_GoBack"/>
      <w:bookmarkEnd w:id="0"/>
      <w:r w:rsidR="00FB124B">
        <w:rPr>
          <w:rFonts w:ascii="Arial" w:hAnsi="Arial" w:cs="Arial"/>
        </w:rPr>
        <w:t xml:space="preserve">. </w:t>
      </w:r>
      <w:r w:rsidRPr="00404904">
        <w:rPr>
          <w:rFonts w:ascii="Arial" w:hAnsi="Arial" w:cs="Arial"/>
        </w:rPr>
        <w:t>It can be used for patients treated with thrombolysis/thrombectomy, and for patients with previous stroke and haemorrhagic stroke, but not cerebellar or bilateral stroke.</w:t>
      </w:r>
    </w:p>
    <w:sectPr w:rsidR="001C7C13" w:rsidRPr="00404904" w:rsidSect="00E47F8B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A0A8C"/>
    <w:multiLevelType w:val="hybridMultilevel"/>
    <w:tmpl w:val="A270164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137717"/>
    <w:multiLevelType w:val="hybridMultilevel"/>
    <w:tmpl w:val="28E06BB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262C4"/>
    <w:multiLevelType w:val="hybridMultilevel"/>
    <w:tmpl w:val="616855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253F1"/>
    <w:multiLevelType w:val="hybridMultilevel"/>
    <w:tmpl w:val="313C182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93271D8"/>
    <w:multiLevelType w:val="hybridMultilevel"/>
    <w:tmpl w:val="5C768848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C13"/>
    <w:rsid w:val="000B533F"/>
    <w:rsid w:val="000C4916"/>
    <w:rsid w:val="0013661B"/>
    <w:rsid w:val="00136C32"/>
    <w:rsid w:val="00143D16"/>
    <w:rsid w:val="00176A82"/>
    <w:rsid w:val="001922E7"/>
    <w:rsid w:val="001B6D0E"/>
    <w:rsid w:val="001C7C13"/>
    <w:rsid w:val="00202C1F"/>
    <w:rsid w:val="00216741"/>
    <w:rsid w:val="00223043"/>
    <w:rsid w:val="00232502"/>
    <w:rsid w:val="00244A91"/>
    <w:rsid w:val="002468F3"/>
    <w:rsid w:val="00277D15"/>
    <w:rsid w:val="002F0462"/>
    <w:rsid w:val="0030524D"/>
    <w:rsid w:val="003405F4"/>
    <w:rsid w:val="00370D12"/>
    <w:rsid w:val="00391AEA"/>
    <w:rsid w:val="003D0D26"/>
    <w:rsid w:val="00404904"/>
    <w:rsid w:val="005439B6"/>
    <w:rsid w:val="00562E8F"/>
    <w:rsid w:val="005C4B2F"/>
    <w:rsid w:val="005C66A6"/>
    <w:rsid w:val="005C6A53"/>
    <w:rsid w:val="005D40B8"/>
    <w:rsid w:val="006013D4"/>
    <w:rsid w:val="00617865"/>
    <w:rsid w:val="00624002"/>
    <w:rsid w:val="00664464"/>
    <w:rsid w:val="006B15EE"/>
    <w:rsid w:val="006C7141"/>
    <w:rsid w:val="0071679B"/>
    <w:rsid w:val="00752CA7"/>
    <w:rsid w:val="00783FC6"/>
    <w:rsid w:val="00792679"/>
    <w:rsid w:val="007B3C37"/>
    <w:rsid w:val="008119A9"/>
    <w:rsid w:val="00823AD2"/>
    <w:rsid w:val="00830E7D"/>
    <w:rsid w:val="00894989"/>
    <w:rsid w:val="008A2E27"/>
    <w:rsid w:val="008A3E26"/>
    <w:rsid w:val="008A74B9"/>
    <w:rsid w:val="008D6C4B"/>
    <w:rsid w:val="009062B5"/>
    <w:rsid w:val="00940DA3"/>
    <w:rsid w:val="00970EDF"/>
    <w:rsid w:val="009B11B8"/>
    <w:rsid w:val="009B2885"/>
    <w:rsid w:val="00A0463D"/>
    <w:rsid w:val="00A868BE"/>
    <w:rsid w:val="00AA4604"/>
    <w:rsid w:val="00AD733F"/>
    <w:rsid w:val="00AE7606"/>
    <w:rsid w:val="00AF35C4"/>
    <w:rsid w:val="00B17FCC"/>
    <w:rsid w:val="00B66B77"/>
    <w:rsid w:val="00BB12B1"/>
    <w:rsid w:val="00C62192"/>
    <w:rsid w:val="00C66356"/>
    <w:rsid w:val="00D808E8"/>
    <w:rsid w:val="00DC6AE0"/>
    <w:rsid w:val="00DE7214"/>
    <w:rsid w:val="00DF7B18"/>
    <w:rsid w:val="00E119F2"/>
    <w:rsid w:val="00E47F8B"/>
    <w:rsid w:val="00E63334"/>
    <w:rsid w:val="00E817BC"/>
    <w:rsid w:val="00F7692C"/>
    <w:rsid w:val="00F86982"/>
    <w:rsid w:val="00FA1EAC"/>
    <w:rsid w:val="00FB124B"/>
    <w:rsid w:val="00FC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18152"/>
  <w15:chartTrackingRefBased/>
  <w15:docId w15:val="{2BFAA250-760A-4931-A903-628279F2D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A1EAC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7C13"/>
    <w:pPr>
      <w:spacing w:before="100" w:beforeAutospacing="1" w:after="100" w:afterAutospacing="1"/>
    </w:pPr>
    <w:rPr>
      <w:rFonts w:eastAsiaTheme="minorEastAsia"/>
      <w:lang w:val="en-NZ" w:eastAsia="en-NZ"/>
    </w:rPr>
  </w:style>
  <w:style w:type="paragraph" w:styleId="ListParagraph">
    <w:name w:val="List Paragraph"/>
    <w:basedOn w:val="Normal"/>
    <w:uiPriority w:val="34"/>
    <w:qFormat/>
    <w:rsid w:val="001C7C13"/>
    <w:pPr>
      <w:spacing w:after="160" w:line="259" w:lineRule="auto"/>
      <w:ind w:left="720"/>
      <w:contextualSpacing/>
    </w:pPr>
    <w:rPr>
      <w:rFonts w:ascii="Verdana" w:hAnsi="Verdana" w:cstheme="minorBidi"/>
      <w:sz w:val="22"/>
      <w:szCs w:val="22"/>
      <w:lang w:val="en-NZ" w:eastAsia="en-US"/>
    </w:rPr>
  </w:style>
  <w:style w:type="character" w:styleId="Strong">
    <w:name w:val="Strong"/>
    <w:basedOn w:val="DefaultParagraphFont"/>
    <w:uiPriority w:val="22"/>
    <w:qFormat/>
    <w:rsid w:val="00783F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spec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Stinear</dc:creator>
  <cp:keywords/>
  <dc:description/>
  <cp:lastModifiedBy>Suzanne Ackerley</cp:lastModifiedBy>
  <cp:revision>2</cp:revision>
  <dcterms:created xsi:type="dcterms:W3CDTF">2019-08-09T13:20:00Z</dcterms:created>
  <dcterms:modified xsi:type="dcterms:W3CDTF">2019-08-09T13:20:00Z</dcterms:modified>
</cp:coreProperties>
</file>